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2"/>
        <w:tblW w:w="0" w:type="auto"/>
        <w:tblLook w:val="04A0" w:firstRow="1" w:lastRow="0" w:firstColumn="1" w:lastColumn="0" w:noHBand="0" w:noVBand="1"/>
      </w:tblPr>
      <w:tblGrid>
        <w:gridCol w:w="562"/>
        <w:gridCol w:w="1990"/>
        <w:gridCol w:w="704"/>
        <w:gridCol w:w="1612"/>
        <w:gridCol w:w="4868"/>
      </w:tblGrid>
      <w:tr w:rsidR="00ED2193" w14:paraId="520D91D4" w14:textId="77777777" w:rsidTr="0088477B">
        <w:trPr>
          <w:trHeight w:val="567"/>
        </w:trPr>
        <w:tc>
          <w:tcPr>
            <w:tcW w:w="9736" w:type="dxa"/>
            <w:gridSpan w:val="5"/>
            <w:tcBorders>
              <w:top w:val="nil"/>
              <w:left w:val="nil"/>
              <w:bottom w:val="nil"/>
              <w:right w:val="nil"/>
            </w:tcBorders>
            <w:vAlign w:val="center"/>
          </w:tcPr>
          <w:p w14:paraId="5F837ADE" w14:textId="5789D128" w:rsidR="00ED2193" w:rsidRPr="00ED2193" w:rsidRDefault="00ED2193" w:rsidP="00ED2193">
            <w:pPr>
              <w:spacing w:line="400" w:lineRule="exact"/>
              <w:jc w:val="center"/>
              <w:rPr>
                <w:rFonts w:ascii="Times New Roman" w:eastAsia="標楷體" w:hAnsi="Times New Roman" w:cs="Times New Roman"/>
                <w:b/>
                <w:bCs/>
                <w:sz w:val="40"/>
                <w:szCs w:val="40"/>
              </w:rPr>
            </w:pPr>
            <w:permStart w:id="664285718" w:edGrp="everyone" w:colFirst="0" w:colLast="0"/>
            <w:r w:rsidRPr="00ED2193">
              <w:rPr>
                <w:rFonts w:ascii="Times New Roman" w:eastAsia="標楷體" w:hAnsi="Times New Roman" w:cs="Times New Roman" w:hint="eastAsia"/>
                <w:b/>
                <w:bCs/>
                <w:color w:val="EE0000"/>
                <w:sz w:val="40"/>
                <w:szCs w:val="40"/>
              </w:rPr>
              <w:t>Please input d</w:t>
            </w:r>
            <w:r w:rsidRPr="00ED2193">
              <w:rPr>
                <w:rFonts w:ascii="Times New Roman" w:eastAsia="標楷體" w:hAnsi="Times New Roman" w:cs="Times New Roman"/>
                <w:b/>
                <w:bCs/>
                <w:color w:val="EE0000"/>
                <w:sz w:val="40"/>
                <w:szCs w:val="40"/>
              </w:rPr>
              <w:t>evice</w:t>
            </w:r>
            <w:proofErr w:type="gramStart"/>
            <w:r w:rsidRPr="00ED2193">
              <w:rPr>
                <w:rFonts w:ascii="Times New Roman" w:eastAsia="標楷體" w:hAnsi="Times New Roman" w:cs="Times New Roman"/>
                <w:b/>
                <w:bCs/>
                <w:color w:val="EE0000"/>
                <w:sz w:val="40"/>
                <w:szCs w:val="40"/>
              </w:rPr>
              <w:t>’</w:t>
            </w:r>
            <w:proofErr w:type="gramEnd"/>
            <w:r w:rsidRPr="00ED2193">
              <w:rPr>
                <w:rFonts w:ascii="Times New Roman" w:eastAsia="標楷體" w:hAnsi="Times New Roman" w:cs="Times New Roman"/>
                <w:b/>
                <w:bCs/>
                <w:color w:val="EE0000"/>
                <w:sz w:val="40"/>
                <w:szCs w:val="40"/>
              </w:rPr>
              <w:t xml:space="preserve">s </w:t>
            </w:r>
            <w:r w:rsidRPr="00ED2193">
              <w:rPr>
                <w:rFonts w:ascii="Times New Roman" w:eastAsia="標楷體" w:hAnsi="Times New Roman" w:cs="Times New Roman" w:hint="eastAsia"/>
                <w:b/>
                <w:bCs/>
                <w:color w:val="EE0000"/>
                <w:sz w:val="40"/>
                <w:szCs w:val="40"/>
              </w:rPr>
              <w:t>n</w:t>
            </w:r>
            <w:r w:rsidRPr="00ED2193">
              <w:rPr>
                <w:rFonts w:ascii="Times New Roman" w:eastAsia="標楷體" w:hAnsi="Times New Roman" w:cs="Times New Roman"/>
                <w:b/>
                <w:bCs/>
                <w:color w:val="EE0000"/>
                <w:sz w:val="40"/>
                <w:szCs w:val="40"/>
              </w:rPr>
              <w:t>ame</w:t>
            </w:r>
            <w:r>
              <w:rPr>
                <w:rFonts w:ascii="Times New Roman" w:eastAsia="標楷體" w:hAnsi="Times New Roman" w:cs="Times New Roman" w:hint="eastAsia"/>
                <w:b/>
                <w:bCs/>
                <w:sz w:val="40"/>
                <w:szCs w:val="40"/>
              </w:rPr>
              <w:t>符合說明</w:t>
            </w:r>
          </w:p>
        </w:tc>
      </w:tr>
      <w:tr w:rsidR="00ED2193" w14:paraId="3D17395D" w14:textId="77777777" w:rsidTr="0088477B">
        <w:trPr>
          <w:trHeight w:val="1701"/>
        </w:trPr>
        <w:tc>
          <w:tcPr>
            <w:tcW w:w="9736" w:type="dxa"/>
            <w:gridSpan w:val="5"/>
            <w:tcBorders>
              <w:top w:val="nil"/>
              <w:left w:val="nil"/>
              <w:right w:val="nil"/>
            </w:tcBorders>
          </w:tcPr>
          <w:p w14:paraId="6DA06388" w14:textId="2CEE1377" w:rsidR="00ED2193" w:rsidRPr="00ED2193" w:rsidRDefault="00ED2193" w:rsidP="00ED2193">
            <w:pPr>
              <w:spacing w:line="400" w:lineRule="exact"/>
              <w:ind w:firstLineChars="200" w:firstLine="480"/>
              <w:rPr>
                <w:rFonts w:ascii="Times New Roman" w:eastAsia="標楷體" w:hAnsi="Times New Roman" w:cs="Times New Roman"/>
                <w:szCs w:val="24"/>
              </w:rPr>
            </w:pPr>
            <w:permStart w:id="1402477638" w:edGrp="everyone" w:colFirst="0" w:colLast="0"/>
            <w:permEnd w:id="664285718"/>
            <w:r w:rsidRPr="00ED2193">
              <w:rPr>
                <w:rFonts w:ascii="Times New Roman" w:eastAsia="標楷體" w:hAnsi="Times New Roman" w:cs="Times New Roman"/>
                <w:szCs w:val="24"/>
              </w:rPr>
              <w:t>中華航空公司因貨運業務需求及順應市場需求，擬申請新增</w:t>
            </w:r>
            <w:proofErr w:type="gramStart"/>
            <w:r w:rsidRPr="00ED2193">
              <w:rPr>
                <w:rFonts w:ascii="Times New Roman" w:eastAsia="標楷體" w:hAnsi="Times New Roman" w:cs="Times New Roman"/>
                <w:szCs w:val="24"/>
              </w:rPr>
              <w:t>”</w:t>
            </w:r>
            <w:proofErr w:type="gramEnd"/>
            <w:r w:rsidRPr="00ED2193">
              <w:rPr>
                <w:rFonts w:ascii="Times New Roman" w:eastAsia="標楷體" w:hAnsi="Times New Roman" w:cs="Times New Roman"/>
                <w:b/>
                <w:bCs/>
                <w:sz w:val="40"/>
                <w:szCs w:val="40"/>
              </w:rPr>
              <w:t xml:space="preserve"> </w:t>
            </w:r>
            <w:r w:rsidRPr="00ED2193">
              <w:rPr>
                <w:rFonts w:ascii="Times New Roman" w:eastAsia="標楷體" w:hAnsi="Times New Roman" w:cs="Times New Roman"/>
                <w:b/>
                <w:bCs/>
                <w:color w:val="EE0000"/>
                <w:sz w:val="28"/>
                <w:szCs w:val="28"/>
              </w:rPr>
              <w:t>Please input device</w:t>
            </w:r>
            <w:proofErr w:type="gramStart"/>
            <w:r w:rsidRPr="00ED2193">
              <w:rPr>
                <w:rFonts w:ascii="Times New Roman" w:eastAsia="標楷體" w:hAnsi="Times New Roman" w:cs="Times New Roman"/>
                <w:b/>
                <w:bCs/>
                <w:color w:val="EE0000"/>
                <w:sz w:val="28"/>
                <w:szCs w:val="28"/>
              </w:rPr>
              <w:t>’</w:t>
            </w:r>
            <w:proofErr w:type="gramEnd"/>
            <w:r w:rsidRPr="00ED2193">
              <w:rPr>
                <w:rFonts w:ascii="Times New Roman" w:eastAsia="標楷體" w:hAnsi="Times New Roman" w:cs="Times New Roman"/>
                <w:b/>
                <w:bCs/>
                <w:color w:val="EE0000"/>
                <w:sz w:val="28"/>
                <w:szCs w:val="28"/>
              </w:rPr>
              <w:t>s name</w:t>
            </w:r>
            <w:proofErr w:type="gramStart"/>
            <w:r w:rsidRPr="00ED2193">
              <w:rPr>
                <w:rFonts w:ascii="Times New Roman" w:eastAsia="標楷體" w:hAnsi="Times New Roman" w:cs="Times New Roman"/>
                <w:szCs w:val="24"/>
              </w:rPr>
              <w:t>”</w:t>
            </w:r>
            <w:proofErr w:type="gramEnd"/>
            <w:r w:rsidRPr="00ED2193">
              <w:rPr>
                <w:rFonts w:ascii="Times New Roman" w:eastAsia="標楷體" w:hAnsi="Times New Roman" w:cs="Times New Roman"/>
                <w:szCs w:val="24"/>
              </w:rPr>
              <w:t>為可載運之貨物即時動態與環境監控裝置，並擬裝載於已核備之機隊</w:t>
            </w:r>
            <w:r w:rsidRPr="00ED2193">
              <w:rPr>
                <w:rFonts w:ascii="Times New Roman" w:eastAsia="標楷體" w:hAnsi="Times New Roman" w:cs="Times New Roman"/>
                <w:szCs w:val="24"/>
              </w:rPr>
              <w:t>(</w:t>
            </w:r>
            <w:r w:rsidRPr="00ED2193">
              <w:rPr>
                <w:rFonts w:ascii="Times New Roman" w:eastAsia="標楷體" w:hAnsi="Times New Roman" w:cs="Times New Roman"/>
                <w:szCs w:val="24"/>
              </w:rPr>
              <w:t>波音</w:t>
            </w:r>
            <w:r w:rsidRPr="00ED2193">
              <w:rPr>
                <w:rFonts w:ascii="Times New Roman" w:eastAsia="標楷體" w:hAnsi="Times New Roman" w:cs="Times New Roman"/>
                <w:szCs w:val="24"/>
              </w:rPr>
              <w:t>B747-400F</w:t>
            </w:r>
            <w:r w:rsidRPr="00ED2193">
              <w:rPr>
                <w:rFonts w:ascii="Times New Roman" w:eastAsia="標楷體" w:hAnsi="Times New Roman" w:cs="Times New Roman"/>
                <w:szCs w:val="24"/>
              </w:rPr>
              <w:t>、</w:t>
            </w:r>
            <w:r w:rsidRPr="00ED2193">
              <w:rPr>
                <w:rFonts w:ascii="Times New Roman" w:eastAsia="標楷體" w:hAnsi="Times New Roman" w:cs="Times New Roman"/>
                <w:szCs w:val="24"/>
              </w:rPr>
              <w:t>B777-300</w:t>
            </w:r>
            <w:r w:rsidRPr="00ED2193">
              <w:rPr>
                <w:rFonts w:ascii="Times New Roman" w:eastAsia="標楷體" w:hAnsi="Times New Roman" w:cs="Times New Roman"/>
                <w:szCs w:val="24"/>
              </w:rPr>
              <w:t>、</w:t>
            </w:r>
            <w:r w:rsidRPr="00ED2193">
              <w:rPr>
                <w:rFonts w:ascii="Times New Roman" w:eastAsia="標楷體" w:hAnsi="Times New Roman" w:cs="Times New Roman"/>
                <w:szCs w:val="24"/>
              </w:rPr>
              <w:t>B777F</w:t>
            </w:r>
            <w:r w:rsidRPr="00ED2193">
              <w:rPr>
                <w:rFonts w:ascii="Times New Roman" w:eastAsia="標楷體" w:hAnsi="Times New Roman" w:cs="Times New Roman"/>
                <w:szCs w:val="24"/>
              </w:rPr>
              <w:t>；空中巴士</w:t>
            </w:r>
            <w:r w:rsidRPr="00ED2193">
              <w:rPr>
                <w:rFonts w:ascii="Times New Roman" w:eastAsia="標楷體" w:hAnsi="Times New Roman" w:cs="Times New Roman"/>
                <w:szCs w:val="24"/>
              </w:rPr>
              <w:t>A330-300</w:t>
            </w:r>
            <w:r w:rsidRPr="00ED2193">
              <w:rPr>
                <w:rFonts w:ascii="Times New Roman" w:eastAsia="標楷體" w:hAnsi="Times New Roman" w:cs="Times New Roman"/>
                <w:szCs w:val="24"/>
              </w:rPr>
              <w:t>、</w:t>
            </w:r>
            <w:r w:rsidRPr="00ED2193">
              <w:rPr>
                <w:rFonts w:ascii="Times New Roman" w:eastAsia="標楷體" w:hAnsi="Times New Roman" w:cs="Times New Roman"/>
                <w:szCs w:val="24"/>
              </w:rPr>
              <w:t>A350-900</w:t>
            </w:r>
            <w:r w:rsidRPr="00ED2193">
              <w:rPr>
                <w:rFonts w:ascii="Times New Roman" w:eastAsia="標楷體" w:hAnsi="Times New Roman" w:cs="Times New Roman"/>
                <w:szCs w:val="24"/>
              </w:rPr>
              <w:t>、</w:t>
            </w:r>
            <w:r w:rsidRPr="00ED2193">
              <w:rPr>
                <w:rFonts w:ascii="Times New Roman" w:eastAsia="標楷體" w:hAnsi="Times New Roman" w:cs="Times New Roman"/>
                <w:szCs w:val="24"/>
              </w:rPr>
              <w:t>A321NEO)</w:t>
            </w:r>
            <w:r w:rsidRPr="00ED2193">
              <w:rPr>
                <w:rFonts w:ascii="Times New Roman" w:eastAsia="標楷體" w:hAnsi="Times New Roman" w:cs="Times New Roman"/>
                <w:szCs w:val="24"/>
              </w:rPr>
              <w:t>上。經查本裝置業符合</w:t>
            </w:r>
            <w:r w:rsidRPr="00ED2193">
              <w:rPr>
                <w:rFonts w:ascii="Times New Roman" w:eastAsia="標楷體" w:hAnsi="Times New Roman" w:cs="Times New Roman"/>
                <w:szCs w:val="24"/>
              </w:rPr>
              <w:t>FAA AC 91.21-1D</w:t>
            </w:r>
            <w:proofErr w:type="gramStart"/>
            <w:r w:rsidRPr="00ED2193">
              <w:rPr>
                <w:rFonts w:ascii="Times New Roman" w:eastAsia="標楷體" w:hAnsi="Times New Roman" w:cs="Times New Roman"/>
                <w:szCs w:val="24"/>
              </w:rPr>
              <w:t>”</w:t>
            </w:r>
            <w:proofErr w:type="gramEnd"/>
            <w:r w:rsidRPr="00ED2193">
              <w:rPr>
                <w:rFonts w:ascii="Times New Roman" w:eastAsia="標楷體" w:hAnsi="Times New Roman" w:cs="Times New Roman"/>
                <w:szCs w:val="24"/>
              </w:rPr>
              <w:t>機上使用電子用品公告</w:t>
            </w:r>
            <w:proofErr w:type="gramStart"/>
            <w:r w:rsidRPr="00ED2193">
              <w:rPr>
                <w:rFonts w:ascii="Times New Roman" w:eastAsia="標楷體" w:hAnsi="Times New Roman" w:cs="Times New Roman"/>
                <w:szCs w:val="24"/>
              </w:rPr>
              <w:t>”</w:t>
            </w:r>
            <w:proofErr w:type="gramEnd"/>
            <w:r w:rsidRPr="00ED2193">
              <w:rPr>
                <w:rFonts w:ascii="Times New Roman" w:eastAsia="標楷體" w:hAnsi="Times New Roman" w:cs="Times New Roman"/>
                <w:szCs w:val="24"/>
              </w:rPr>
              <w:t>，謹說明如下</w:t>
            </w:r>
            <w:r w:rsidRPr="00ED2193">
              <w:rPr>
                <w:rFonts w:ascii="Times New Roman" w:eastAsia="標楷體" w:hAnsi="Times New Roman" w:cs="Times New Roman"/>
                <w:szCs w:val="24"/>
              </w:rPr>
              <w:t xml:space="preserve">: </w:t>
            </w:r>
          </w:p>
        </w:tc>
      </w:tr>
      <w:permEnd w:id="1402477638"/>
      <w:tr w:rsidR="00ED2193" w14:paraId="114B8EB2" w14:textId="77777777" w:rsidTr="00ED2193">
        <w:trPr>
          <w:trHeight w:val="567"/>
        </w:trPr>
        <w:tc>
          <w:tcPr>
            <w:tcW w:w="9736" w:type="dxa"/>
            <w:gridSpan w:val="5"/>
            <w:shd w:val="clear" w:color="auto" w:fill="000000" w:themeFill="text1"/>
            <w:vAlign w:val="center"/>
          </w:tcPr>
          <w:p w14:paraId="3F00806C" w14:textId="2A6045EA" w:rsidR="00ED2193" w:rsidRPr="00ED2193" w:rsidRDefault="00ED2193" w:rsidP="00ED2193">
            <w:pPr>
              <w:jc w:val="both"/>
              <w:rPr>
                <w:rFonts w:ascii="Times New Roman" w:eastAsia="標楷體" w:hAnsi="Times New Roman" w:cs="Times New Roman"/>
                <w:b/>
                <w:bCs/>
                <w:color w:val="FFFFFF" w:themeColor="background1"/>
              </w:rPr>
            </w:pPr>
            <w:r w:rsidRPr="00ED2193">
              <w:rPr>
                <w:rFonts w:ascii="Times New Roman" w:eastAsia="標楷體" w:hAnsi="Times New Roman" w:cs="Times New Roman"/>
                <w:b/>
                <w:bCs/>
                <w:color w:val="FFFFFF" w:themeColor="background1"/>
              </w:rPr>
              <w:t>一、</w:t>
            </w:r>
            <w:r w:rsidRPr="00ED2193">
              <w:rPr>
                <w:rFonts w:ascii="Times New Roman" w:eastAsia="標楷體" w:hAnsi="Times New Roman" w:cs="Times New Roman"/>
                <w:b/>
                <w:bCs/>
                <w:color w:val="FFFFFF" w:themeColor="background1"/>
              </w:rPr>
              <w:t xml:space="preserve">FAA AC 91.21-1D </w:t>
            </w:r>
            <w:r w:rsidRPr="00ED2193">
              <w:rPr>
                <w:rFonts w:ascii="Times New Roman" w:eastAsia="標楷體" w:hAnsi="Times New Roman" w:cs="Times New Roman"/>
                <w:b/>
                <w:bCs/>
                <w:color w:val="FFFFFF" w:themeColor="background1"/>
              </w:rPr>
              <w:t>有關貨物追蹤裝置之規定</w:t>
            </w:r>
            <w:r w:rsidRPr="00ED2193">
              <w:rPr>
                <w:rFonts w:ascii="Times New Roman" w:eastAsia="標楷體" w:hAnsi="Times New Roman" w:cs="Times New Roman"/>
                <w:b/>
                <w:bCs/>
                <w:color w:val="FFFFFF" w:themeColor="background1"/>
              </w:rPr>
              <w:t xml:space="preserve"> (</w:t>
            </w:r>
            <w:r w:rsidRPr="00ED2193">
              <w:rPr>
                <w:rFonts w:ascii="Times New Roman" w:eastAsia="標楷體" w:hAnsi="Times New Roman" w:cs="Times New Roman"/>
                <w:b/>
                <w:bCs/>
                <w:color w:val="FFFFFF" w:themeColor="background1"/>
              </w:rPr>
              <w:t>節錄</w:t>
            </w:r>
            <w:r w:rsidRPr="00ED2193">
              <w:rPr>
                <w:rFonts w:ascii="Times New Roman" w:eastAsia="標楷體" w:hAnsi="Times New Roman" w:cs="Times New Roman"/>
                <w:b/>
                <w:bCs/>
                <w:color w:val="FFFFFF" w:themeColor="background1"/>
              </w:rPr>
              <w:t>)</w:t>
            </w:r>
          </w:p>
        </w:tc>
      </w:tr>
      <w:tr w:rsidR="00ED2193" w14:paraId="21243998" w14:textId="77777777" w:rsidTr="00C10009">
        <w:trPr>
          <w:trHeight w:val="567"/>
        </w:trPr>
        <w:tc>
          <w:tcPr>
            <w:tcW w:w="9736" w:type="dxa"/>
            <w:gridSpan w:val="5"/>
            <w:shd w:val="clear" w:color="auto" w:fill="FFFFFF" w:themeFill="background1"/>
            <w:vAlign w:val="center"/>
          </w:tcPr>
          <w:p w14:paraId="3EFC6BA7" w14:textId="77777777" w:rsidR="00ED2193" w:rsidRPr="00ED2193" w:rsidRDefault="00ED2193" w:rsidP="00ED2193">
            <w:pPr>
              <w:tabs>
                <w:tab w:val="center" w:pos="4153"/>
                <w:tab w:val="right" w:pos="8306"/>
              </w:tabs>
              <w:snapToGrid w:val="0"/>
              <w:spacing w:beforeLines="50" w:before="180"/>
              <w:rPr>
                <w:rFonts w:ascii="Times New Roman" w:eastAsia="新細明體" w:hAnsi="Times New Roman" w:cs="Times New Roman"/>
                <w:sz w:val="18"/>
                <w:szCs w:val="18"/>
              </w:rPr>
            </w:pPr>
            <w:r w:rsidRPr="00ED2193">
              <w:rPr>
                <w:rFonts w:ascii="Times New Roman" w:eastAsia="新細明體" w:hAnsi="Times New Roman" w:cs="Times New Roman"/>
                <w:sz w:val="18"/>
                <w:szCs w:val="18"/>
              </w:rPr>
              <w:t>10/27/17                                                                AC 91.21-1D</w:t>
            </w:r>
          </w:p>
          <w:p w14:paraId="74BACBF1" w14:textId="5AB445AD" w:rsidR="00ED2193" w:rsidRPr="00ED2193" w:rsidRDefault="00ED2193" w:rsidP="00ED2193">
            <w:pPr>
              <w:autoSpaceDE w:val="0"/>
              <w:autoSpaceDN w:val="0"/>
              <w:adjustRightInd w:val="0"/>
              <w:rPr>
                <w:rFonts w:ascii="Times New Roman" w:eastAsia="新細明體" w:hAnsi="Times New Roman" w:cs="Times New Roman"/>
                <w:b/>
                <w:bCs/>
                <w:color w:val="000000"/>
                <w:kern w:val="0"/>
                <w:sz w:val="18"/>
                <w:szCs w:val="18"/>
              </w:rPr>
            </w:pPr>
            <w:r w:rsidRPr="00ED2193">
              <w:rPr>
                <w:rFonts w:ascii="Times New Roman" w:eastAsia="新細明體" w:hAnsi="Times New Roman" w:cs="Times New Roman"/>
                <w:b/>
                <w:bCs/>
                <w:color w:val="000000"/>
                <w:kern w:val="0"/>
                <w:sz w:val="18"/>
                <w:szCs w:val="18"/>
              </w:rPr>
              <w:t>1</w:t>
            </w:r>
            <w:r w:rsidRPr="00C10009">
              <w:rPr>
                <w:rFonts w:ascii="Times New Roman" w:eastAsia="新細明體" w:hAnsi="Times New Roman" w:cs="Times New Roman"/>
                <w:b/>
                <w:bCs/>
                <w:color w:val="000000" w:themeColor="text1"/>
                <w:kern w:val="0"/>
                <w:sz w:val="18"/>
                <w:szCs w:val="18"/>
              </w:rPr>
              <w:t>0</w:t>
            </w:r>
            <w:r w:rsidR="00C10009">
              <w:rPr>
                <w:rFonts w:ascii="Times New Roman" w:eastAsia="新細明體" w:hAnsi="Times New Roman" w:cs="Times New Roman" w:hint="eastAsia"/>
                <w:b/>
                <w:bCs/>
                <w:color w:val="000000" w:themeColor="text1"/>
                <w:kern w:val="0"/>
                <w:sz w:val="18"/>
                <w:szCs w:val="18"/>
              </w:rPr>
              <w:t xml:space="preserve">. </w:t>
            </w:r>
            <w:r w:rsidRPr="00C10009">
              <w:rPr>
                <w:rFonts w:ascii="Times New Roman" w:eastAsia="新細明體" w:hAnsi="Times New Roman" w:cs="Times New Roman"/>
                <w:b/>
                <w:bCs/>
                <w:color w:val="000000" w:themeColor="text1"/>
                <w:kern w:val="0"/>
                <w:sz w:val="18"/>
                <w:szCs w:val="18"/>
                <w:highlight w:val="yellow"/>
              </w:rPr>
              <w:t>CARGO-TRACKING DEVICES</w:t>
            </w:r>
            <w:r w:rsidRPr="00C10009">
              <w:rPr>
                <w:rFonts w:ascii="Times New Roman" w:eastAsia="新細明體" w:hAnsi="Times New Roman" w:cs="Times New Roman"/>
                <w:b/>
                <w:bCs/>
                <w:color w:val="000000" w:themeColor="text1"/>
                <w:kern w:val="0"/>
                <w:sz w:val="18"/>
                <w:szCs w:val="18"/>
              </w:rPr>
              <w:t>,</w:t>
            </w:r>
            <w:r w:rsidRPr="00ED2193">
              <w:rPr>
                <w:rFonts w:ascii="Times New Roman" w:eastAsia="新細明體" w:hAnsi="Times New Roman" w:cs="Times New Roman"/>
                <w:b/>
                <w:bCs/>
                <w:color w:val="000000"/>
                <w:kern w:val="0"/>
                <w:sz w:val="18"/>
                <w:szCs w:val="18"/>
              </w:rPr>
              <w:t xml:space="preserve"> DATA LOGGERS, RADIO FREQUENCY IDENTIFICATION (RFID), AND ELECTRONIC BAG TAGS. </w:t>
            </w:r>
          </w:p>
          <w:p w14:paraId="3D2EDA6E" w14:textId="77777777" w:rsidR="00ED2193" w:rsidRPr="00ED2193" w:rsidRDefault="00ED2193" w:rsidP="00ED2193">
            <w:pPr>
              <w:autoSpaceDE w:val="0"/>
              <w:autoSpaceDN w:val="0"/>
              <w:adjustRightInd w:val="0"/>
              <w:ind w:leftChars="100" w:left="240"/>
              <w:rPr>
                <w:rFonts w:ascii="Times New Roman" w:eastAsia="新細明體" w:hAnsi="Times New Roman" w:cs="Times New Roman"/>
                <w:color w:val="000000"/>
                <w:kern w:val="0"/>
                <w:sz w:val="18"/>
                <w:szCs w:val="18"/>
              </w:rPr>
            </w:pPr>
            <w:r w:rsidRPr="00ED2193">
              <w:rPr>
                <w:rFonts w:ascii="Times New Roman" w:eastAsia="新細明體" w:hAnsi="Times New Roman" w:cs="Times New Roman"/>
                <w:color w:val="000000"/>
                <w:kern w:val="0"/>
                <w:sz w:val="18"/>
                <w:szCs w:val="18"/>
              </w:rPr>
              <w:t xml:space="preserve">This paragraph applies to PEDs designed for use on aircraft in locations inaccessible to the flight crew during flight. Because this class of PEDs cannot be turned off manually in the event of an emergency, the aircraft operators must ensure certain design and operational considerations are addressed. </w:t>
            </w:r>
            <w:r w:rsidRPr="00ED2193">
              <w:rPr>
                <w:rFonts w:ascii="Times New Roman" w:eastAsia="新細明體" w:hAnsi="Times New Roman" w:cs="Times New Roman"/>
                <w:color w:val="000000"/>
                <w:kern w:val="0"/>
                <w:sz w:val="18"/>
                <w:szCs w:val="18"/>
                <w:highlight w:val="yellow"/>
              </w:rPr>
              <w:t>The operator must ensure these PEDs meet the following criteria</w:t>
            </w:r>
            <w:r w:rsidRPr="00ED2193">
              <w:rPr>
                <w:rFonts w:ascii="Times New Roman" w:eastAsia="新細明體" w:hAnsi="Times New Roman" w:cs="Times New Roman"/>
                <w:color w:val="000000"/>
                <w:kern w:val="0"/>
                <w:sz w:val="18"/>
                <w:szCs w:val="18"/>
              </w:rPr>
              <w:t xml:space="preserve">: </w:t>
            </w:r>
          </w:p>
          <w:p w14:paraId="497E8DCB" w14:textId="77777777" w:rsidR="00ED2193" w:rsidRPr="00ED2193" w:rsidRDefault="00ED2193" w:rsidP="00ED2193">
            <w:pPr>
              <w:autoSpaceDE w:val="0"/>
              <w:autoSpaceDN w:val="0"/>
              <w:adjustRightInd w:val="0"/>
              <w:rPr>
                <w:rFonts w:ascii="Times New Roman" w:eastAsia="新細明體" w:hAnsi="Times New Roman" w:cs="Times New Roman"/>
                <w:b/>
                <w:bCs/>
                <w:color w:val="000000"/>
                <w:kern w:val="0"/>
                <w:sz w:val="18"/>
                <w:szCs w:val="18"/>
              </w:rPr>
            </w:pPr>
            <w:r w:rsidRPr="00ED2193">
              <w:rPr>
                <w:rFonts w:ascii="Times New Roman" w:eastAsia="新細明體" w:hAnsi="Times New Roman" w:cs="Times New Roman"/>
                <w:b/>
                <w:bCs/>
                <w:color w:val="000000"/>
                <w:kern w:val="0"/>
                <w:sz w:val="18"/>
                <w:szCs w:val="18"/>
              </w:rPr>
              <w:t>10.1 PED Design Information.</w:t>
            </w:r>
          </w:p>
          <w:p w14:paraId="17128ACD" w14:textId="77777777" w:rsidR="00ED2193" w:rsidRPr="00ED2193" w:rsidRDefault="00ED2193" w:rsidP="00ED2193">
            <w:pPr>
              <w:autoSpaceDE w:val="0"/>
              <w:autoSpaceDN w:val="0"/>
              <w:adjustRightInd w:val="0"/>
              <w:ind w:leftChars="100" w:left="240"/>
              <w:rPr>
                <w:rFonts w:ascii="Times New Roman" w:eastAsia="新細明體" w:hAnsi="Times New Roman" w:cs="Times New Roman"/>
                <w:kern w:val="0"/>
                <w:sz w:val="18"/>
                <w:szCs w:val="18"/>
                <w:highlight w:val="yellow"/>
              </w:rPr>
            </w:pPr>
            <w:r w:rsidRPr="00ED2193">
              <w:rPr>
                <w:rFonts w:ascii="Times New Roman" w:eastAsia="新細明體" w:hAnsi="Times New Roman" w:cs="Times New Roman"/>
                <w:color w:val="000000"/>
                <w:kern w:val="0"/>
                <w:sz w:val="18"/>
                <w:szCs w:val="18"/>
                <w:highlight w:val="yellow"/>
              </w:rPr>
              <w:t>The operator must obtain and review the following device manufacturer information to ensure certain design and operational considerations are addressed:</w:t>
            </w:r>
            <w:r w:rsidRPr="00ED2193">
              <w:rPr>
                <w:rFonts w:ascii="Times New Roman" w:eastAsia="新細明體" w:hAnsi="Times New Roman" w:cs="Times New Roman"/>
                <w:kern w:val="0"/>
                <w:sz w:val="18"/>
                <w:szCs w:val="18"/>
                <w:highlight w:val="yellow"/>
              </w:rPr>
              <w:t xml:space="preserve"> </w:t>
            </w:r>
          </w:p>
          <w:p w14:paraId="3D639D16" w14:textId="77777777" w:rsidR="00ED2193" w:rsidRPr="00ED2193" w:rsidRDefault="00ED2193" w:rsidP="00ED2193">
            <w:pPr>
              <w:autoSpaceDE w:val="0"/>
              <w:autoSpaceDN w:val="0"/>
              <w:adjustRightInd w:val="0"/>
              <w:ind w:leftChars="200" w:left="480"/>
              <w:rPr>
                <w:rFonts w:ascii="Times New Roman" w:eastAsia="新細明體" w:hAnsi="Times New Roman" w:cs="Times New Roman"/>
                <w:kern w:val="0"/>
                <w:sz w:val="18"/>
                <w:szCs w:val="18"/>
                <w:highlight w:val="yellow"/>
              </w:rPr>
            </w:pPr>
            <w:r w:rsidRPr="00ED2193">
              <w:rPr>
                <w:rFonts w:ascii="Times New Roman" w:eastAsia="新細明體" w:hAnsi="Times New Roman" w:cs="Times New Roman"/>
                <w:kern w:val="0"/>
                <w:sz w:val="18"/>
                <w:szCs w:val="18"/>
                <w:highlight w:val="yellow"/>
              </w:rPr>
              <w:t xml:space="preserve">• Pictures of the device and peripherals; </w:t>
            </w:r>
          </w:p>
          <w:p w14:paraId="318E1AD4" w14:textId="77777777" w:rsidR="00ED2193" w:rsidRPr="00ED2193" w:rsidRDefault="00ED2193" w:rsidP="00ED2193">
            <w:pPr>
              <w:autoSpaceDE w:val="0"/>
              <w:autoSpaceDN w:val="0"/>
              <w:adjustRightInd w:val="0"/>
              <w:ind w:leftChars="200" w:left="480"/>
              <w:rPr>
                <w:rFonts w:ascii="Times New Roman" w:eastAsia="新細明體" w:hAnsi="Times New Roman" w:cs="Times New Roman"/>
                <w:kern w:val="0"/>
                <w:sz w:val="18"/>
                <w:szCs w:val="18"/>
                <w:highlight w:val="yellow"/>
              </w:rPr>
            </w:pPr>
            <w:r w:rsidRPr="00ED2193">
              <w:rPr>
                <w:rFonts w:ascii="Times New Roman" w:eastAsia="新細明體" w:hAnsi="Times New Roman" w:cs="Times New Roman"/>
                <w:kern w:val="0"/>
                <w:sz w:val="18"/>
                <w:szCs w:val="18"/>
                <w:highlight w:val="yellow"/>
              </w:rPr>
              <w:t xml:space="preserve">• Product label; </w:t>
            </w:r>
          </w:p>
          <w:p w14:paraId="33A7F595" w14:textId="77777777" w:rsidR="00ED2193" w:rsidRPr="00ED2193" w:rsidRDefault="00ED2193" w:rsidP="00ED2193">
            <w:pPr>
              <w:autoSpaceDE w:val="0"/>
              <w:autoSpaceDN w:val="0"/>
              <w:adjustRightInd w:val="0"/>
              <w:ind w:leftChars="200" w:left="480"/>
              <w:rPr>
                <w:rFonts w:ascii="Times New Roman" w:eastAsia="新細明體" w:hAnsi="Times New Roman" w:cs="Times New Roman"/>
                <w:kern w:val="0"/>
                <w:sz w:val="18"/>
                <w:szCs w:val="18"/>
                <w:highlight w:val="yellow"/>
              </w:rPr>
            </w:pPr>
            <w:r w:rsidRPr="00ED2193">
              <w:rPr>
                <w:rFonts w:ascii="Times New Roman" w:eastAsia="新細明體" w:hAnsi="Times New Roman" w:cs="Times New Roman"/>
                <w:kern w:val="0"/>
                <w:sz w:val="18"/>
                <w:szCs w:val="18"/>
                <w:highlight w:val="yellow"/>
              </w:rPr>
              <w:t xml:space="preserve">• Operational description of device and peripherals; </w:t>
            </w:r>
          </w:p>
          <w:p w14:paraId="4D85224E" w14:textId="77777777" w:rsidR="00ED2193" w:rsidRPr="00ED2193" w:rsidRDefault="00ED2193" w:rsidP="00ED2193">
            <w:pPr>
              <w:autoSpaceDE w:val="0"/>
              <w:autoSpaceDN w:val="0"/>
              <w:adjustRightInd w:val="0"/>
              <w:ind w:leftChars="200" w:left="480"/>
              <w:rPr>
                <w:rFonts w:ascii="Times New Roman" w:eastAsia="新細明體" w:hAnsi="Times New Roman" w:cs="Times New Roman"/>
                <w:kern w:val="0"/>
                <w:sz w:val="18"/>
                <w:szCs w:val="18"/>
                <w:highlight w:val="yellow"/>
              </w:rPr>
            </w:pPr>
            <w:r w:rsidRPr="00ED2193">
              <w:rPr>
                <w:rFonts w:ascii="Times New Roman" w:eastAsia="新細明體" w:hAnsi="Times New Roman" w:cs="Times New Roman"/>
                <w:kern w:val="0"/>
                <w:sz w:val="18"/>
                <w:szCs w:val="18"/>
                <w:highlight w:val="yellow"/>
              </w:rPr>
              <w:t xml:space="preserve">• Manufacturer statement of strict design and production controls; and </w:t>
            </w:r>
          </w:p>
          <w:p w14:paraId="0781E7A0" w14:textId="77777777" w:rsidR="00ED2193" w:rsidRPr="00ED2193" w:rsidRDefault="00ED2193" w:rsidP="00ED2193">
            <w:pPr>
              <w:autoSpaceDE w:val="0"/>
              <w:autoSpaceDN w:val="0"/>
              <w:adjustRightInd w:val="0"/>
              <w:ind w:leftChars="200" w:left="480"/>
              <w:rPr>
                <w:rFonts w:ascii="Times New Roman" w:eastAsia="新細明體" w:hAnsi="Times New Roman" w:cs="Times New Roman"/>
                <w:kern w:val="0"/>
                <w:sz w:val="18"/>
                <w:szCs w:val="18"/>
              </w:rPr>
            </w:pPr>
            <w:r w:rsidRPr="00ED2193">
              <w:rPr>
                <w:rFonts w:ascii="Times New Roman" w:eastAsia="新細明體" w:hAnsi="Times New Roman" w:cs="Times New Roman"/>
                <w:kern w:val="0"/>
                <w:sz w:val="18"/>
                <w:szCs w:val="18"/>
                <w:highlight w:val="yellow"/>
              </w:rPr>
              <w:t>• Battery design standard and relevant battery qualification documentation</w:t>
            </w:r>
            <w:r w:rsidRPr="00ED2193">
              <w:rPr>
                <w:rFonts w:ascii="Times New Roman" w:eastAsia="新細明體" w:hAnsi="Times New Roman" w:cs="Times New Roman"/>
                <w:kern w:val="0"/>
                <w:sz w:val="18"/>
                <w:szCs w:val="18"/>
              </w:rPr>
              <w:t xml:space="preserve"> if the device contains a lithium battery. Examples of design standards and documentation are TSO-C142a, Non-Rechargeable Lithium Cells and Batteries, dated August 7, 2006, approval; IEEE 1625/1725 qualification; or other qualification </w:t>
            </w:r>
            <w:proofErr w:type="gramStart"/>
            <w:r w:rsidRPr="00ED2193">
              <w:rPr>
                <w:rFonts w:ascii="Times New Roman" w:eastAsia="新細明體" w:hAnsi="Times New Roman" w:cs="Times New Roman"/>
                <w:kern w:val="0"/>
                <w:sz w:val="18"/>
                <w:szCs w:val="18"/>
              </w:rPr>
              <w:t>report</w:t>
            </w:r>
            <w:proofErr w:type="gramEnd"/>
            <w:r w:rsidRPr="00ED2193">
              <w:rPr>
                <w:rFonts w:ascii="Times New Roman" w:eastAsia="新細明體" w:hAnsi="Times New Roman" w:cs="Times New Roman"/>
                <w:kern w:val="0"/>
                <w:sz w:val="18"/>
                <w:szCs w:val="18"/>
              </w:rPr>
              <w:t xml:space="preserve">. </w:t>
            </w:r>
          </w:p>
          <w:p w14:paraId="1D9F9E13" w14:textId="77777777" w:rsidR="00ED2193" w:rsidRPr="00ED2193" w:rsidRDefault="00ED2193" w:rsidP="00ED2193">
            <w:pPr>
              <w:autoSpaceDE w:val="0"/>
              <w:autoSpaceDN w:val="0"/>
              <w:adjustRightInd w:val="0"/>
              <w:rPr>
                <w:rFonts w:ascii="Times New Roman" w:eastAsia="新細明體" w:hAnsi="Times New Roman" w:cs="Times New Roman"/>
                <w:b/>
                <w:bCs/>
                <w:kern w:val="0"/>
                <w:sz w:val="18"/>
                <w:szCs w:val="18"/>
                <w:highlight w:val="yellow"/>
              </w:rPr>
            </w:pPr>
            <w:r w:rsidRPr="00ED2193">
              <w:rPr>
                <w:rFonts w:ascii="Times New Roman" w:eastAsia="新細明體" w:hAnsi="Times New Roman" w:cs="Times New Roman"/>
                <w:b/>
                <w:bCs/>
                <w:kern w:val="0"/>
                <w:sz w:val="18"/>
                <w:szCs w:val="18"/>
                <w:highlight w:val="yellow"/>
              </w:rPr>
              <w:t>10.2 Emissions Limits and Peripheral Devices.</w:t>
            </w:r>
          </w:p>
          <w:p w14:paraId="0F7FF42E" w14:textId="77777777" w:rsidR="00ED2193" w:rsidRPr="00ED2193" w:rsidRDefault="00ED2193" w:rsidP="00ED2193">
            <w:pPr>
              <w:autoSpaceDE w:val="0"/>
              <w:autoSpaceDN w:val="0"/>
              <w:adjustRightInd w:val="0"/>
              <w:ind w:leftChars="100" w:left="240"/>
              <w:rPr>
                <w:rFonts w:ascii="Times New Roman" w:eastAsia="新細明體" w:hAnsi="Times New Roman" w:cs="Times New Roman"/>
                <w:kern w:val="0"/>
                <w:sz w:val="18"/>
                <w:szCs w:val="18"/>
              </w:rPr>
            </w:pPr>
            <w:r w:rsidRPr="00ED2193">
              <w:rPr>
                <w:rFonts w:ascii="Times New Roman" w:eastAsia="新細明體" w:hAnsi="Times New Roman" w:cs="Times New Roman"/>
                <w:kern w:val="0"/>
                <w:sz w:val="18"/>
                <w:szCs w:val="18"/>
                <w:highlight w:val="yellow"/>
              </w:rPr>
              <w:t>During all modes of operation, the device meets the RF radiated emissions limits in RTCA DO-160, Environmental Conditions and Test Procedures for Airborne Equipment, Section 21, Category H</w:t>
            </w:r>
            <w:r w:rsidRPr="00ED2193">
              <w:rPr>
                <w:rFonts w:ascii="Times New Roman" w:eastAsia="新細明體" w:hAnsi="Times New Roman" w:cs="Times New Roman"/>
                <w:kern w:val="0"/>
                <w:sz w:val="18"/>
                <w:szCs w:val="18"/>
              </w:rPr>
              <w:t xml:space="preserve">. Testing must include peripheral devices used with the device during normal operations. Typically, peripherals are external sensors or associated wiring. For additional guidance, refer to RTCA DO-357, User Guide: Supplement to DO-160. </w:t>
            </w:r>
          </w:p>
          <w:p w14:paraId="3AC741CF" w14:textId="4D78FA06" w:rsidR="00ED2193" w:rsidRPr="00ED2193" w:rsidRDefault="00ED2193" w:rsidP="00ED2193">
            <w:pPr>
              <w:autoSpaceDE w:val="0"/>
              <w:autoSpaceDN w:val="0"/>
              <w:adjustRightInd w:val="0"/>
              <w:rPr>
                <w:rFonts w:ascii="Times New Roman" w:eastAsia="新細明體" w:hAnsi="Times New Roman" w:cs="Times New Roman"/>
                <w:b/>
                <w:bCs/>
                <w:kern w:val="0"/>
                <w:sz w:val="18"/>
                <w:szCs w:val="18"/>
                <w:highlight w:val="yellow"/>
              </w:rPr>
            </w:pPr>
            <w:r w:rsidRPr="00ED2193">
              <w:rPr>
                <w:rFonts w:ascii="Times New Roman" w:eastAsia="新細明體" w:hAnsi="Times New Roman" w:cs="Times New Roman"/>
                <w:b/>
                <w:bCs/>
                <w:kern w:val="0"/>
                <w:sz w:val="18"/>
                <w:szCs w:val="18"/>
                <w:highlight w:val="yellow"/>
              </w:rPr>
              <w:t xml:space="preserve">10.3 Means to </w:t>
            </w:r>
            <w:r w:rsidR="00CE0237" w:rsidRPr="00ED2193">
              <w:rPr>
                <w:rFonts w:ascii="Times New Roman" w:eastAsia="新細明體" w:hAnsi="Times New Roman" w:cs="Times New Roman"/>
                <w:b/>
                <w:bCs/>
                <w:kern w:val="0"/>
                <w:sz w:val="18"/>
                <w:szCs w:val="18"/>
                <w:highlight w:val="yellow"/>
              </w:rPr>
              <w:t>Shut Off</w:t>
            </w:r>
            <w:r w:rsidRPr="00ED2193">
              <w:rPr>
                <w:rFonts w:ascii="Times New Roman" w:eastAsia="新細明體" w:hAnsi="Times New Roman" w:cs="Times New Roman"/>
                <w:b/>
                <w:bCs/>
                <w:kern w:val="0"/>
                <w:sz w:val="18"/>
                <w:szCs w:val="18"/>
                <w:highlight w:val="yellow"/>
              </w:rPr>
              <w:t xml:space="preserve"> PED. </w:t>
            </w:r>
          </w:p>
          <w:p w14:paraId="0934656A" w14:textId="77777777" w:rsidR="00ED2193" w:rsidRPr="00ED2193" w:rsidRDefault="00ED2193" w:rsidP="00ED2193">
            <w:pPr>
              <w:autoSpaceDE w:val="0"/>
              <w:autoSpaceDN w:val="0"/>
              <w:adjustRightInd w:val="0"/>
              <w:ind w:leftChars="100" w:left="240"/>
              <w:rPr>
                <w:rFonts w:ascii="Times New Roman" w:eastAsia="新細明體" w:hAnsi="Times New Roman" w:cs="Times New Roman"/>
                <w:kern w:val="0"/>
                <w:sz w:val="18"/>
                <w:szCs w:val="18"/>
              </w:rPr>
            </w:pPr>
            <w:r w:rsidRPr="00ED2193">
              <w:rPr>
                <w:rFonts w:ascii="Times New Roman" w:eastAsia="新細明體" w:hAnsi="Times New Roman" w:cs="Times New Roman"/>
                <w:kern w:val="0"/>
                <w:sz w:val="18"/>
                <w:szCs w:val="18"/>
                <w:highlight w:val="yellow"/>
              </w:rPr>
              <w:t>If the test described in paragraph 10.2 fails or is not met, then the device must be designed with a minimum of two independent means to</w:t>
            </w:r>
            <w:r w:rsidRPr="00ED2193">
              <w:rPr>
                <w:rFonts w:ascii="Times New Roman" w:eastAsia="新細明體" w:hAnsi="Times New Roman" w:cs="Times New Roman"/>
                <w:kern w:val="0"/>
                <w:sz w:val="18"/>
                <w:szCs w:val="18"/>
              </w:rPr>
              <w:t xml:space="preserve"> 1) turn off completely, </w:t>
            </w:r>
            <w:r w:rsidRPr="00ED2193">
              <w:rPr>
                <w:rFonts w:ascii="Times New Roman" w:eastAsia="新細明體" w:hAnsi="Times New Roman" w:cs="Times New Roman"/>
                <w:kern w:val="0"/>
                <w:sz w:val="18"/>
                <w:szCs w:val="18"/>
                <w:highlight w:val="yellow"/>
              </w:rPr>
              <w:t>2) turn off cellular or mobile functions</w:t>
            </w:r>
            <w:r w:rsidRPr="00ED2193">
              <w:rPr>
                <w:rFonts w:ascii="Times New Roman" w:eastAsia="新細明體" w:hAnsi="Times New Roman" w:cs="Times New Roman"/>
                <w:kern w:val="0"/>
                <w:sz w:val="18"/>
                <w:szCs w:val="18"/>
              </w:rPr>
              <w:t xml:space="preserve">, or 3) a combination of both when airborne. </w:t>
            </w:r>
          </w:p>
          <w:p w14:paraId="3A23445D" w14:textId="77777777" w:rsidR="00ED2193" w:rsidRPr="00ED2193" w:rsidRDefault="00ED2193" w:rsidP="00ED2193">
            <w:pPr>
              <w:autoSpaceDE w:val="0"/>
              <w:autoSpaceDN w:val="0"/>
              <w:adjustRightInd w:val="0"/>
              <w:ind w:left="270" w:hangingChars="150" w:hanging="270"/>
              <w:rPr>
                <w:rFonts w:ascii="Times New Roman" w:eastAsia="新細明體" w:hAnsi="Times New Roman" w:cs="Times New Roman"/>
                <w:kern w:val="0"/>
                <w:sz w:val="18"/>
                <w:szCs w:val="18"/>
              </w:rPr>
            </w:pPr>
            <w:r w:rsidRPr="00ED2193">
              <w:rPr>
                <w:rFonts w:ascii="Times New Roman" w:eastAsia="新細明體" w:hAnsi="Times New Roman" w:cs="Times New Roman"/>
                <w:b/>
                <w:bCs/>
                <w:kern w:val="0"/>
                <w:sz w:val="18"/>
                <w:szCs w:val="18"/>
              </w:rPr>
              <w:t xml:space="preserve">10.3.1 </w:t>
            </w:r>
            <w:r w:rsidRPr="00ED2193">
              <w:rPr>
                <w:rFonts w:ascii="Times New Roman" w:eastAsia="新細明體" w:hAnsi="Times New Roman" w:cs="Times New Roman"/>
                <w:kern w:val="0"/>
                <w:sz w:val="18"/>
                <w:szCs w:val="18"/>
              </w:rPr>
              <w:t xml:space="preserve">These independent means must identify different sources, when airborne. For example, a device designed </w:t>
            </w:r>
            <w:r w:rsidRPr="00ED2193">
              <w:rPr>
                <w:rFonts w:ascii="Times New Roman" w:eastAsia="新細明體" w:hAnsi="Times New Roman" w:cs="Times New Roman"/>
                <w:kern w:val="0"/>
                <w:sz w:val="18"/>
                <w:szCs w:val="18"/>
                <w:highlight w:val="yellow"/>
              </w:rPr>
              <w:t>to sense rapid altitude changes and acceleration to turn off cellular transmissions is an acceptable design</w:t>
            </w:r>
            <w:r w:rsidRPr="00ED2193">
              <w:rPr>
                <w:rFonts w:ascii="Times New Roman" w:eastAsia="新細明體" w:hAnsi="Times New Roman" w:cs="Times New Roman"/>
                <w:kern w:val="0"/>
                <w:sz w:val="18"/>
                <w:szCs w:val="18"/>
              </w:rPr>
              <w:t xml:space="preserve"> containing two different sources. However, a device designed with two vertical accelerometers is not an acceptable design because the sources are not different. </w:t>
            </w:r>
          </w:p>
          <w:p w14:paraId="760267BE" w14:textId="77777777" w:rsidR="00ED2193" w:rsidRPr="00ED2193" w:rsidRDefault="00ED2193" w:rsidP="00ED2193">
            <w:pPr>
              <w:autoSpaceDE w:val="0"/>
              <w:autoSpaceDN w:val="0"/>
              <w:adjustRightInd w:val="0"/>
              <w:ind w:left="270" w:hangingChars="150" w:hanging="270"/>
              <w:rPr>
                <w:rFonts w:ascii="Times New Roman" w:eastAsia="新細明體" w:hAnsi="Times New Roman" w:cs="Times New Roman"/>
                <w:kern w:val="0"/>
                <w:sz w:val="18"/>
                <w:szCs w:val="18"/>
              </w:rPr>
            </w:pPr>
            <w:r w:rsidRPr="00ED2193">
              <w:rPr>
                <w:rFonts w:ascii="Times New Roman" w:eastAsia="新細明體" w:hAnsi="Times New Roman" w:cs="Times New Roman"/>
                <w:b/>
                <w:bCs/>
                <w:kern w:val="0"/>
                <w:sz w:val="18"/>
                <w:szCs w:val="18"/>
              </w:rPr>
              <w:t xml:space="preserve">10.3.2 </w:t>
            </w:r>
            <w:r w:rsidRPr="00ED2193">
              <w:rPr>
                <w:rFonts w:ascii="Times New Roman" w:eastAsia="新細明體" w:hAnsi="Times New Roman" w:cs="Times New Roman"/>
                <w:kern w:val="0"/>
                <w:sz w:val="18"/>
                <w:szCs w:val="18"/>
                <w:highlight w:val="yellow"/>
              </w:rPr>
              <w:t>The device may use low-powered wireless communications during flight without the need to comply with paragraph 10.2.1</w:t>
            </w:r>
            <w:r w:rsidRPr="00ED2193">
              <w:rPr>
                <w:rFonts w:ascii="Times New Roman" w:eastAsia="新細明體" w:hAnsi="Times New Roman" w:cs="Times New Roman"/>
                <w:kern w:val="0"/>
                <w:sz w:val="18"/>
                <w:szCs w:val="18"/>
              </w:rPr>
              <w:t>. RTCA DO-363 states: “[e]</w:t>
            </w:r>
            <w:proofErr w:type="spellStart"/>
            <w:r w:rsidRPr="00ED2193">
              <w:rPr>
                <w:rFonts w:ascii="Times New Roman" w:eastAsia="新細明體" w:hAnsi="Times New Roman" w:cs="Times New Roman"/>
                <w:kern w:val="0"/>
                <w:sz w:val="18"/>
                <w:szCs w:val="18"/>
              </w:rPr>
              <w:t>xperience</w:t>
            </w:r>
            <w:proofErr w:type="spellEnd"/>
            <w:r w:rsidRPr="00ED2193">
              <w:rPr>
                <w:rFonts w:ascii="Times New Roman" w:eastAsia="新細明體" w:hAnsi="Times New Roman" w:cs="Times New Roman"/>
                <w:kern w:val="0"/>
                <w:sz w:val="18"/>
                <w:szCs w:val="18"/>
              </w:rPr>
              <w:t xml:space="preserve"> shows that low-power emission levels do not affect aircraft systems. The low-power emission limit is 100mW EIRP (equivalent isotropic radiated power). Wireless communication standards which are limited to this level do not need to be analyzed for backdoor coupling. This </w:t>
            </w:r>
            <w:r w:rsidRPr="00ED2193">
              <w:rPr>
                <w:rFonts w:ascii="Times New Roman" w:eastAsia="新細明體" w:hAnsi="Times New Roman" w:cs="Times New Roman"/>
                <w:kern w:val="0"/>
                <w:sz w:val="18"/>
                <w:szCs w:val="18"/>
                <w:highlight w:val="yellow"/>
              </w:rPr>
              <w:t>includes Bluetooth (IEEE 802.15.1)</w:t>
            </w:r>
            <w:r w:rsidRPr="00ED2193">
              <w:rPr>
                <w:rFonts w:ascii="Times New Roman" w:eastAsia="新細明體" w:hAnsi="Times New Roman" w:cs="Times New Roman"/>
                <w:kern w:val="0"/>
                <w:sz w:val="18"/>
                <w:szCs w:val="18"/>
              </w:rPr>
              <w:t xml:space="preserve">, ZigBee (IEEE 802.15.4). </w:t>
            </w:r>
            <w:r w:rsidRPr="00ED2193">
              <w:rPr>
                <w:rFonts w:ascii="Times New Roman" w:eastAsia="新細明體" w:hAnsi="Times New Roman" w:cs="Times New Roman"/>
                <w:kern w:val="0"/>
                <w:sz w:val="18"/>
                <w:szCs w:val="18"/>
              </w:rPr>
              <w:lastRenderedPageBreak/>
              <w:t xml:space="preserve">100mW may be conservatively considered representative maximum operating power of normal in-band WLAN (IEEE 802.11) output power level in the 2.4GHz ISM band.” Operators should review WLAN (IEEE 802.11) device output power levels, because WLAN devices approved in the United States often have maximum output power that significantly exceeds 100mW EIRP. </w:t>
            </w:r>
          </w:p>
          <w:p w14:paraId="5552DA8F" w14:textId="77777777" w:rsidR="00ED2193" w:rsidRPr="00ED2193" w:rsidRDefault="00ED2193" w:rsidP="00ED2193">
            <w:pPr>
              <w:autoSpaceDE w:val="0"/>
              <w:autoSpaceDN w:val="0"/>
              <w:adjustRightInd w:val="0"/>
              <w:rPr>
                <w:rFonts w:ascii="Times New Roman" w:eastAsia="新細明體" w:hAnsi="Times New Roman" w:cs="Times New Roman"/>
                <w:b/>
                <w:bCs/>
                <w:kern w:val="0"/>
                <w:sz w:val="18"/>
                <w:szCs w:val="18"/>
              </w:rPr>
            </w:pPr>
            <w:r w:rsidRPr="00ED2193">
              <w:rPr>
                <w:rFonts w:ascii="Times New Roman" w:eastAsia="新細明體" w:hAnsi="Times New Roman" w:cs="Times New Roman"/>
                <w:b/>
                <w:bCs/>
                <w:kern w:val="0"/>
                <w:sz w:val="18"/>
                <w:szCs w:val="18"/>
              </w:rPr>
              <w:t xml:space="preserve">10.4 Signals. </w:t>
            </w:r>
          </w:p>
          <w:p w14:paraId="66978793" w14:textId="77777777" w:rsidR="00ED2193" w:rsidRPr="00ED2193" w:rsidRDefault="00ED2193" w:rsidP="00ED2193">
            <w:pPr>
              <w:autoSpaceDE w:val="0"/>
              <w:autoSpaceDN w:val="0"/>
              <w:adjustRightInd w:val="0"/>
              <w:ind w:leftChars="100" w:left="240"/>
              <w:rPr>
                <w:rFonts w:ascii="Times New Roman" w:eastAsia="新細明體" w:hAnsi="Times New Roman" w:cs="Times New Roman"/>
                <w:kern w:val="0"/>
                <w:sz w:val="18"/>
                <w:szCs w:val="18"/>
              </w:rPr>
            </w:pPr>
            <w:r w:rsidRPr="00ED2193">
              <w:rPr>
                <w:rFonts w:ascii="Times New Roman" w:eastAsia="新細明體" w:hAnsi="Times New Roman" w:cs="Times New Roman"/>
                <w:kern w:val="0"/>
                <w:sz w:val="18"/>
                <w:szCs w:val="18"/>
              </w:rPr>
              <w:t xml:space="preserve">The device must not emit disturbing signals, such as buzzing alarms or strobe lights, during transport. </w:t>
            </w:r>
          </w:p>
          <w:p w14:paraId="5E38F442" w14:textId="77777777" w:rsidR="00ED2193" w:rsidRPr="00ED2193" w:rsidRDefault="00ED2193" w:rsidP="00ED2193">
            <w:pPr>
              <w:rPr>
                <w:rFonts w:ascii="Times New Roman" w:eastAsia="新細明體" w:hAnsi="Times New Roman" w:cs="Times New Roman"/>
                <w:b/>
                <w:bCs/>
                <w:sz w:val="18"/>
                <w:szCs w:val="18"/>
              </w:rPr>
            </w:pPr>
            <w:r w:rsidRPr="00ED2193">
              <w:rPr>
                <w:rFonts w:ascii="Times New Roman" w:eastAsia="新細明體" w:hAnsi="Times New Roman" w:cs="Times New Roman"/>
                <w:b/>
                <w:bCs/>
                <w:sz w:val="18"/>
                <w:szCs w:val="18"/>
              </w:rPr>
              <w:t>10.5 PED Batteries.</w:t>
            </w:r>
          </w:p>
          <w:p w14:paraId="1AAE05E1" w14:textId="6B544987" w:rsidR="00ED2193" w:rsidRPr="00ED2193" w:rsidRDefault="00ED2193" w:rsidP="00ED2193">
            <w:pPr>
              <w:ind w:leftChars="100" w:left="240"/>
              <w:rPr>
                <w:rFonts w:ascii="Times New Roman" w:eastAsia="新細明體" w:hAnsi="Times New Roman" w:cs="Times New Roman"/>
                <w:sz w:val="18"/>
                <w:szCs w:val="18"/>
              </w:rPr>
            </w:pPr>
            <w:r w:rsidRPr="00ED2193">
              <w:rPr>
                <w:rFonts w:ascii="Times New Roman" w:eastAsia="新細明體" w:hAnsi="Times New Roman" w:cs="Times New Roman"/>
                <w:sz w:val="18"/>
                <w:szCs w:val="18"/>
              </w:rPr>
              <w:t xml:space="preserve">For batteries of devices, the FAA recommends a limit of 0.3 grams or less per lithium metal cell or 2.7 watt-hours per </w:t>
            </w:r>
            <w:proofErr w:type="gramStart"/>
            <w:r w:rsidRPr="00ED2193">
              <w:rPr>
                <w:rFonts w:ascii="Times New Roman" w:eastAsia="新細明體" w:hAnsi="Times New Roman" w:cs="Times New Roman"/>
                <w:sz w:val="18"/>
                <w:szCs w:val="18"/>
              </w:rPr>
              <w:t>lithium ion</w:t>
            </w:r>
            <w:proofErr w:type="gramEnd"/>
            <w:r w:rsidRPr="00ED2193">
              <w:rPr>
                <w:rFonts w:ascii="Times New Roman" w:eastAsia="新細明體" w:hAnsi="Times New Roman" w:cs="Times New Roman"/>
                <w:sz w:val="18"/>
                <w:szCs w:val="18"/>
              </w:rPr>
              <w:t xml:space="preserve"> cell.</w:t>
            </w:r>
          </w:p>
        </w:tc>
      </w:tr>
      <w:tr w:rsidR="00ED2193" w14:paraId="0824F4E3" w14:textId="77777777" w:rsidTr="00ED2193">
        <w:trPr>
          <w:trHeight w:val="567"/>
        </w:trPr>
        <w:tc>
          <w:tcPr>
            <w:tcW w:w="9736" w:type="dxa"/>
            <w:gridSpan w:val="5"/>
            <w:shd w:val="clear" w:color="auto" w:fill="000000" w:themeFill="text1"/>
            <w:vAlign w:val="center"/>
          </w:tcPr>
          <w:p w14:paraId="05C2402F" w14:textId="0393BA1F" w:rsidR="00ED2193" w:rsidRPr="005A19C7" w:rsidRDefault="00ED2193" w:rsidP="00ED2193">
            <w:pPr>
              <w:jc w:val="both"/>
              <w:rPr>
                <w:rFonts w:ascii="Times New Roman" w:eastAsia="標楷體" w:hAnsi="Times New Roman" w:cs="Times New Roman"/>
                <w:b/>
                <w:bCs/>
                <w:color w:val="FFFFFF" w:themeColor="background1"/>
              </w:rPr>
            </w:pPr>
            <w:r w:rsidRPr="005A19C7">
              <w:rPr>
                <w:rFonts w:ascii="Times New Roman" w:eastAsia="標楷體" w:hAnsi="Times New Roman" w:cs="Times New Roman"/>
                <w:b/>
                <w:bCs/>
                <w:color w:val="FFFFFF" w:themeColor="background1"/>
              </w:rPr>
              <w:lastRenderedPageBreak/>
              <w:t>二、</w:t>
            </w:r>
            <w:r w:rsidR="00D51700">
              <w:rPr>
                <w:rFonts w:ascii="Times New Roman" w:eastAsia="標楷體" w:hAnsi="Times New Roman" w:cs="Times New Roman"/>
                <w:b/>
                <w:bCs/>
                <w:color w:val="FFFFFF" w:themeColor="background1"/>
              </w:rPr>
              <w:t>裝置</w:t>
            </w:r>
            <w:r w:rsidRPr="005A19C7">
              <w:rPr>
                <w:rFonts w:ascii="Times New Roman" w:eastAsia="標楷體" w:hAnsi="Times New Roman" w:cs="Times New Roman"/>
                <w:b/>
                <w:bCs/>
                <w:color w:val="FFFFFF" w:themeColor="background1"/>
              </w:rPr>
              <w:t>符合說明</w:t>
            </w:r>
            <w:r w:rsidRPr="005A19C7">
              <w:rPr>
                <w:rFonts w:ascii="Times New Roman" w:eastAsia="標楷體" w:hAnsi="Times New Roman" w:cs="Times New Roman"/>
                <w:b/>
                <w:bCs/>
                <w:color w:val="FFFFFF" w:themeColor="background1"/>
              </w:rPr>
              <w:t xml:space="preserve"> </w:t>
            </w:r>
            <w:r w:rsidR="00D51700">
              <w:rPr>
                <w:rFonts w:ascii="Times New Roman" w:eastAsia="標楷體" w:hAnsi="Times New Roman" w:cs="Times New Roman" w:hint="eastAsia"/>
                <w:b/>
                <w:bCs/>
                <w:color w:val="FFFFFF" w:themeColor="background1"/>
              </w:rPr>
              <w:t>C</w:t>
            </w:r>
            <w:r w:rsidRPr="005A19C7">
              <w:rPr>
                <w:rFonts w:ascii="Times New Roman" w:eastAsia="標楷體" w:hAnsi="Times New Roman" w:cs="Times New Roman"/>
                <w:b/>
                <w:bCs/>
                <w:color w:val="FFFFFF" w:themeColor="background1"/>
              </w:rPr>
              <w:t>ompliance report</w:t>
            </w:r>
          </w:p>
        </w:tc>
      </w:tr>
      <w:tr w:rsidR="009F7E00" w:rsidRPr="005A19C7" w14:paraId="003C310F" w14:textId="77777777" w:rsidTr="003A1441">
        <w:trPr>
          <w:trHeight w:val="547"/>
        </w:trPr>
        <w:tc>
          <w:tcPr>
            <w:tcW w:w="562" w:type="dxa"/>
            <w:vMerge w:val="restart"/>
            <w:shd w:val="clear" w:color="auto" w:fill="F2F2F2" w:themeFill="background1" w:themeFillShade="F2"/>
            <w:vAlign w:val="center"/>
          </w:tcPr>
          <w:p w14:paraId="3286475D" w14:textId="1AB8FBA2" w:rsidR="009F7E00" w:rsidRPr="003A1441" w:rsidRDefault="009F7E00" w:rsidP="00ED2193">
            <w:pPr>
              <w:jc w:val="both"/>
              <w:rPr>
                <w:rFonts w:ascii="Times New Roman" w:eastAsia="標楷體" w:hAnsi="Times New Roman" w:cs="Times New Roman"/>
                <w:b/>
                <w:bCs/>
              </w:rPr>
            </w:pPr>
            <w:permStart w:id="1163864898" w:edGrp="everyone" w:colFirst="2" w:colLast="2"/>
            <w:r w:rsidRPr="003A1441">
              <w:rPr>
                <w:rFonts w:ascii="Times New Roman" w:eastAsia="標楷體" w:hAnsi="Times New Roman" w:cs="Times New Roman"/>
                <w:b/>
                <w:bCs/>
              </w:rPr>
              <w:t>1.</w:t>
            </w:r>
          </w:p>
        </w:tc>
        <w:tc>
          <w:tcPr>
            <w:tcW w:w="2694" w:type="dxa"/>
            <w:gridSpan w:val="2"/>
            <w:shd w:val="clear" w:color="auto" w:fill="F2F2F2" w:themeFill="background1" w:themeFillShade="F2"/>
            <w:vAlign w:val="center"/>
          </w:tcPr>
          <w:p w14:paraId="621995B9" w14:textId="2AE484A0" w:rsidR="009F7E00" w:rsidRPr="003A1441" w:rsidRDefault="009F7E00" w:rsidP="00ED2193">
            <w:pPr>
              <w:jc w:val="both"/>
              <w:rPr>
                <w:rFonts w:ascii="Times New Roman" w:eastAsia="標楷體" w:hAnsi="Times New Roman" w:cs="Times New Roman"/>
                <w:b/>
                <w:bCs/>
              </w:rPr>
            </w:pPr>
            <w:r w:rsidRPr="003A1441">
              <w:rPr>
                <w:rFonts w:ascii="Times New Roman" w:eastAsia="標楷體" w:hAnsi="Times New Roman" w:cs="Times New Roman"/>
                <w:b/>
                <w:bCs/>
              </w:rPr>
              <w:t>製造商</w:t>
            </w:r>
            <w:r w:rsidRPr="003A1441">
              <w:rPr>
                <w:rFonts w:ascii="Times New Roman" w:eastAsia="標楷體" w:hAnsi="Times New Roman" w:cs="Times New Roman"/>
                <w:b/>
                <w:bCs/>
              </w:rPr>
              <w:t xml:space="preserve"> Manufacturer</w:t>
            </w:r>
          </w:p>
        </w:tc>
        <w:tc>
          <w:tcPr>
            <w:tcW w:w="6480" w:type="dxa"/>
            <w:gridSpan w:val="2"/>
            <w:vAlign w:val="center"/>
          </w:tcPr>
          <w:p w14:paraId="28592DBB" w14:textId="20BEFF7D" w:rsidR="009F7E00" w:rsidRPr="005A19C7" w:rsidRDefault="009F7E00" w:rsidP="00ED2193">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ABC Technology (example)</w:t>
            </w:r>
          </w:p>
        </w:tc>
      </w:tr>
      <w:tr w:rsidR="009F7E00" w:rsidRPr="005A19C7" w14:paraId="096A3970" w14:textId="77777777" w:rsidTr="003A1441">
        <w:trPr>
          <w:trHeight w:val="547"/>
        </w:trPr>
        <w:tc>
          <w:tcPr>
            <w:tcW w:w="562" w:type="dxa"/>
            <w:vMerge/>
            <w:shd w:val="clear" w:color="auto" w:fill="F2F2F2" w:themeFill="background1" w:themeFillShade="F2"/>
            <w:vAlign w:val="center"/>
          </w:tcPr>
          <w:p w14:paraId="1456B674" w14:textId="77777777" w:rsidR="009F7E00" w:rsidRPr="003A1441" w:rsidRDefault="009F7E00" w:rsidP="00ED2193">
            <w:pPr>
              <w:jc w:val="both"/>
              <w:rPr>
                <w:rFonts w:ascii="Times New Roman" w:eastAsia="標楷體" w:hAnsi="Times New Roman" w:cs="Times New Roman"/>
                <w:b/>
                <w:bCs/>
              </w:rPr>
            </w:pPr>
            <w:permStart w:id="940656842" w:edGrp="everyone" w:colFirst="2" w:colLast="2"/>
            <w:permEnd w:id="1163864898"/>
          </w:p>
        </w:tc>
        <w:tc>
          <w:tcPr>
            <w:tcW w:w="2694" w:type="dxa"/>
            <w:gridSpan w:val="2"/>
            <w:shd w:val="clear" w:color="auto" w:fill="F2F2F2" w:themeFill="background1" w:themeFillShade="F2"/>
            <w:vAlign w:val="center"/>
          </w:tcPr>
          <w:p w14:paraId="22DFB39B" w14:textId="18E56C27" w:rsidR="009F7E00" w:rsidRPr="003A1441" w:rsidRDefault="009F7E00" w:rsidP="00ED2193">
            <w:pPr>
              <w:jc w:val="both"/>
              <w:rPr>
                <w:rFonts w:ascii="Times New Roman" w:eastAsia="標楷體" w:hAnsi="Times New Roman" w:cs="Times New Roman"/>
                <w:b/>
                <w:bCs/>
              </w:rPr>
            </w:pPr>
            <w:r w:rsidRPr="003A1441">
              <w:rPr>
                <w:rFonts w:ascii="Times New Roman" w:eastAsia="標楷體" w:hAnsi="Times New Roman" w:cs="Times New Roman"/>
                <w:b/>
                <w:bCs/>
              </w:rPr>
              <w:t>型號</w:t>
            </w:r>
            <w:r w:rsidRPr="003A1441">
              <w:rPr>
                <w:rFonts w:ascii="Times New Roman" w:eastAsia="標楷體" w:hAnsi="Times New Roman" w:cs="Times New Roman"/>
                <w:b/>
                <w:bCs/>
              </w:rPr>
              <w:t xml:space="preserve"> Model</w:t>
            </w:r>
          </w:p>
        </w:tc>
        <w:tc>
          <w:tcPr>
            <w:tcW w:w="6480" w:type="dxa"/>
            <w:gridSpan w:val="2"/>
            <w:vAlign w:val="center"/>
          </w:tcPr>
          <w:p w14:paraId="1B182C5A" w14:textId="59BD5BF5" w:rsidR="009F7E00" w:rsidRPr="005A19C7" w:rsidRDefault="009F7E00" w:rsidP="00ED2193">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ABC-123 (example)</w:t>
            </w:r>
          </w:p>
        </w:tc>
      </w:tr>
      <w:permEnd w:id="940656842"/>
      <w:tr w:rsidR="00ED2193" w:rsidRPr="005A19C7" w14:paraId="2332D0F8" w14:textId="77777777" w:rsidTr="003A1441">
        <w:trPr>
          <w:trHeight w:val="567"/>
        </w:trPr>
        <w:tc>
          <w:tcPr>
            <w:tcW w:w="9736" w:type="dxa"/>
            <w:gridSpan w:val="5"/>
            <w:shd w:val="clear" w:color="auto" w:fill="F2F2F2" w:themeFill="background1" w:themeFillShade="F2"/>
            <w:vAlign w:val="center"/>
          </w:tcPr>
          <w:p w14:paraId="566CB399" w14:textId="795525A0" w:rsidR="00ED2193"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 xml:space="preserve">2. </w:t>
            </w:r>
            <w:r w:rsidRPr="003A1441">
              <w:rPr>
                <w:rFonts w:ascii="Times New Roman" w:eastAsia="標楷體" w:hAnsi="Times New Roman" w:cs="Times New Roman"/>
                <w:b/>
                <w:bCs/>
              </w:rPr>
              <w:t>照片</w:t>
            </w:r>
            <w:r w:rsidRPr="003A1441">
              <w:rPr>
                <w:rFonts w:ascii="Times New Roman" w:eastAsia="標楷體" w:hAnsi="Times New Roman" w:cs="Times New Roman"/>
                <w:b/>
                <w:bCs/>
              </w:rPr>
              <w:t xml:space="preserve"> Pictures of the device and peripherals</w:t>
            </w:r>
          </w:p>
        </w:tc>
      </w:tr>
      <w:tr w:rsidR="009F7E00" w:rsidRPr="005A19C7" w14:paraId="5A964AAD" w14:textId="77777777" w:rsidTr="00D51700">
        <w:trPr>
          <w:trHeight w:val="850"/>
        </w:trPr>
        <w:tc>
          <w:tcPr>
            <w:tcW w:w="4868" w:type="dxa"/>
            <w:gridSpan w:val="4"/>
            <w:shd w:val="clear" w:color="auto" w:fill="F2F2F2" w:themeFill="background1" w:themeFillShade="F2"/>
            <w:vAlign w:val="center"/>
          </w:tcPr>
          <w:p w14:paraId="243FA2ED" w14:textId="385A1FE3" w:rsidR="00BB27B6" w:rsidRDefault="00BB27B6" w:rsidP="00BB27B6">
            <w:pPr>
              <w:jc w:val="center"/>
              <w:rPr>
                <w:rFonts w:ascii="Times New Roman" w:eastAsia="標楷體" w:hAnsi="Times New Roman" w:cs="Times New Roman"/>
                <w:b/>
                <w:bCs/>
              </w:rPr>
            </w:pPr>
            <w:r>
              <w:rPr>
                <w:rFonts w:ascii="Times New Roman" w:eastAsia="標楷體" w:hAnsi="Times New Roman" w:cs="Times New Roman"/>
                <w:b/>
                <w:bCs/>
              </w:rPr>
              <w:t>裝置照片</w:t>
            </w:r>
            <w:r>
              <w:rPr>
                <w:rFonts w:ascii="Times New Roman" w:eastAsia="標楷體" w:hAnsi="Times New Roman" w:cs="Times New Roman"/>
                <w:b/>
                <w:bCs/>
              </w:rPr>
              <w:t xml:space="preserve"> (</w:t>
            </w:r>
            <w:r>
              <w:rPr>
                <w:rFonts w:ascii="Times New Roman" w:eastAsia="標楷體" w:hAnsi="Times New Roman" w:cs="Times New Roman"/>
                <w:b/>
                <w:bCs/>
              </w:rPr>
              <w:t>前</w:t>
            </w:r>
            <w:r>
              <w:rPr>
                <w:rFonts w:ascii="Times New Roman" w:eastAsia="標楷體" w:hAnsi="Times New Roman" w:cs="Times New Roman"/>
                <w:b/>
                <w:bCs/>
              </w:rPr>
              <w:t>)</w:t>
            </w:r>
          </w:p>
          <w:p w14:paraId="55F0BF8E" w14:textId="64CCEA26" w:rsidR="009F7E00" w:rsidRPr="003A1441" w:rsidRDefault="00BB27B6" w:rsidP="00BB27B6">
            <w:pPr>
              <w:jc w:val="center"/>
              <w:rPr>
                <w:rFonts w:ascii="Times New Roman" w:eastAsia="標楷體" w:hAnsi="Times New Roman" w:cs="Times New Roman"/>
                <w:b/>
                <w:bCs/>
              </w:rPr>
            </w:pPr>
            <w:r>
              <w:rPr>
                <w:rFonts w:ascii="Times New Roman" w:eastAsia="標楷體" w:hAnsi="Times New Roman" w:cs="Times New Roman" w:hint="eastAsia"/>
                <w:b/>
                <w:bCs/>
              </w:rPr>
              <w:t>P</w:t>
            </w:r>
            <w:r w:rsidR="009F7E00" w:rsidRPr="003A1441">
              <w:rPr>
                <w:rFonts w:ascii="Times New Roman" w:eastAsia="標楷體" w:hAnsi="Times New Roman" w:cs="Times New Roman"/>
                <w:b/>
                <w:bCs/>
              </w:rPr>
              <w:t>hoto (Front)</w:t>
            </w:r>
          </w:p>
        </w:tc>
        <w:tc>
          <w:tcPr>
            <w:tcW w:w="4868" w:type="dxa"/>
            <w:shd w:val="clear" w:color="auto" w:fill="F2F2F2" w:themeFill="background1" w:themeFillShade="F2"/>
            <w:vAlign w:val="center"/>
          </w:tcPr>
          <w:p w14:paraId="31FA19EC" w14:textId="1C97BA20" w:rsidR="00BB27B6" w:rsidRPr="00BB27B6" w:rsidRDefault="00BB27B6" w:rsidP="00BB27B6">
            <w:pPr>
              <w:jc w:val="center"/>
              <w:rPr>
                <w:rFonts w:ascii="Times New Roman" w:eastAsia="標楷體" w:hAnsi="Times New Roman" w:cs="Times New Roman"/>
                <w:b/>
                <w:bCs/>
              </w:rPr>
            </w:pPr>
            <w:r w:rsidRPr="00BB27B6">
              <w:rPr>
                <w:rFonts w:ascii="Times New Roman" w:eastAsia="標楷體" w:hAnsi="Times New Roman" w:cs="Times New Roman"/>
                <w:b/>
                <w:bCs/>
              </w:rPr>
              <w:t>裝置照片</w:t>
            </w:r>
            <w:r w:rsidRPr="00BB27B6">
              <w:rPr>
                <w:rFonts w:ascii="Times New Roman" w:eastAsia="標楷體" w:hAnsi="Times New Roman" w:cs="Times New Roman"/>
                <w:b/>
                <w:bCs/>
              </w:rPr>
              <w:t xml:space="preserve"> (</w:t>
            </w:r>
            <w:r>
              <w:rPr>
                <w:rFonts w:ascii="Times New Roman" w:eastAsia="標楷體" w:hAnsi="Times New Roman" w:cs="Times New Roman"/>
                <w:b/>
                <w:bCs/>
              </w:rPr>
              <w:t>後</w:t>
            </w:r>
            <w:r>
              <w:rPr>
                <w:rFonts w:ascii="Times New Roman" w:eastAsia="標楷體" w:hAnsi="Times New Roman" w:cs="Times New Roman"/>
                <w:b/>
                <w:bCs/>
              </w:rPr>
              <w:t>)</w:t>
            </w:r>
          </w:p>
          <w:p w14:paraId="3F0C6BF4" w14:textId="74860D5F" w:rsidR="009F7E00" w:rsidRPr="003A1441" w:rsidRDefault="009F7E00" w:rsidP="009F7E00">
            <w:pPr>
              <w:jc w:val="center"/>
              <w:rPr>
                <w:rFonts w:ascii="Times New Roman" w:eastAsia="標楷體" w:hAnsi="Times New Roman" w:cs="Times New Roman"/>
                <w:b/>
                <w:bCs/>
              </w:rPr>
            </w:pPr>
            <w:r w:rsidRPr="003A1441">
              <w:rPr>
                <w:rFonts w:ascii="Times New Roman" w:eastAsia="標楷體" w:hAnsi="Times New Roman" w:cs="Times New Roman"/>
                <w:b/>
                <w:bCs/>
              </w:rPr>
              <w:t>Photo (Back)</w:t>
            </w:r>
          </w:p>
        </w:tc>
      </w:tr>
      <w:tr w:rsidR="009F7E00" w:rsidRPr="005A19C7" w14:paraId="14A41AB6" w14:textId="77777777" w:rsidTr="0088477B">
        <w:trPr>
          <w:trHeight w:val="6803"/>
        </w:trPr>
        <w:tc>
          <w:tcPr>
            <w:tcW w:w="4868" w:type="dxa"/>
            <w:gridSpan w:val="4"/>
          </w:tcPr>
          <w:p w14:paraId="7BB5637D" w14:textId="4DB90FC7" w:rsidR="009F7E00" w:rsidRPr="005A19C7" w:rsidRDefault="009F7E00" w:rsidP="009F7E00">
            <w:pPr>
              <w:jc w:val="center"/>
              <w:rPr>
                <w:rFonts w:ascii="Times New Roman" w:eastAsia="標楷體" w:hAnsi="Times New Roman" w:cs="Times New Roman"/>
                <w:color w:val="EE0000"/>
              </w:rPr>
            </w:pPr>
            <w:permStart w:id="224801601" w:edGrp="everyone" w:colFirst="0" w:colLast="0"/>
            <w:permStart w:id="252776872" w:edGrp="everyone" w:colFirst="1" w:colLast="1"/>
            <w:r w:rsidRPr="005A19C7">
              <w:rPr>
                <w:rFonts w:ascii="Times New Roman" w:eastAsia="標楷體" w:hAnsi="Times New Roman" w:cs="Times New Roman"/>
                <w:color w:val="EE0000"/>
              </w:rPr>
              <w:t>Provide photos of the device</w:t>
            </w:r>
          </w:p>
        </w:tc>
        <w:tc>
          <w:tcPr>
            <w:tcW w:w="4868" w:type="dxa"/>
          </w:tcPr>
          <w:p w14:paraId="78B6B754" w14:textId="7DB54024" w:rsidR="009F7E00" w:rsidRPr="005A19C7" w:rsidRDefault="009F7E00" w:rsidP="009F7E00">
            <w:pPr>
              <w:jc w:val="center"/>
              <w:rPr>
                <w:rFonts w:ascii="Times New Roman" w:eastAsia="標楷體" w:hAnsi="Times New Roman" w:cs="Times New Roman"/>
                <w:color w:val="EE0000"/>
              </w:rPr>
            </w:pPr>
            <w:r w:rsidRPr="005A19C7">
              <w:rPr>
                <w:rFonts w:ascii="Times New Roman" w:eastAsia="標楷體" w:hAnsi="Times New Roman" w:cs="Times New Roman"/>
                <w:color w:val="EE0000"/>
              </w:rPr>
              <w:t>Provide photos of the device</w:t>
            </w:r>
          </w:p>
        </w:tc>
      </w:tr>
      <w:tr w:rsidR="009F7E00" w:rsidRPr="005A19C7" w14:paraId="73D901E6" w14:textId="77777777" w:rsidTr="00BB27B6">
        <w:trPr>
          <w:trHeight w:val="567"/>
        </w:trPr>
        <w:tc>
          <w:tcPr>
            <w:tcW w:w="2552" w:type="dxa"/>
            <w:gridSpan w:val="2"/>
            <w:shd w:val="clear" w:color="auto" w:fill="F2F2F2" w:themeFill="background1" w:themeFillShade="F2"/>
            <w:vAlign w:val="center"/>
          </w:tcPr>
          <w:p w14:paraId="1B4F929C" w14:textId="6239D62B" w:rsidR="009F7E00" w:rsidRPr="003A1441" w:rsidRDefault="00F4568F" w:rsidP="00BB27B6">
            <w:pPr>
              <w:jc w:val="both"/>
              <w:rPr>
                <w:rFonts w:ascii="Times New Roman" w:eastAsia="標楷體" w:hAnsi="Times New Roman" w:cs="Times New Roman"/>
                <w:b/>
                <w:bCs/>
              </w:rPr>
            </w:pPr>
            <w:permStart w:id="1976855335" w:edGrp="everyone" w:colFirst="1" w:colLast="1"/>
            <w:permEnd w:id="224801601"/>
            <w:permEnd w:id="252776872"/>
            <w:r>
              <w:rPr>
                <w:rFonts w:ascii="Times New Roman" w:eastAsia="標楷體" w:hAnsi="Times New Roman" w:cs="Times New Roman" w:hint="eastAsia"/>
                <w:b/>
                <w:bCs/>
              </w:rPr>
              <w:t xml:space="preserve">2.1 </w:t>
            </w:r>
            <w:r w:rsidR="00BB27B6">
              <w:rPr>
                <w:rFonts w:ascii="Times New Roman" w:eastAsia="標楷體" w:hAnsi="Times New Roman" w:cs="Times New Roman" w:hint="eastAsia"/>
                <w:b/>
                <w:bCs/>
              </w:rPr>
              <w:t>附件</w:t>
            </w:r>
            <w:r w:rsidR="00BB27B6">
              <w:rPr>
                <w:rFonts w:ascii="Times New Roman" w:eastAsia="標楷體" w:hAnsi="Times New Roman" w:cs="Times New Roman" w:hint="eastAsia"/>
                <w:b/>
                <w:bCs/>
              </w:rPr>
              <w:t xml:space="preserve"> Attachment</w:t>
            </w:r>
          </w:p>
        </w:tc>
        <w:tc>
          <w:tcPr>
            <w:tcW w:w="7184" w:type="dxa"/>
            <w:gridSpan w:val="3"/>
            <w:vAlign w:val="center"/>
          </w:tcPr>
          <w:p w14:paraId="4A4975D9"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56B83513" w14:textId="453C72AD" w:rsidR="009F7E00" w:rsidRPr="005A19C7" w:rsidRDefault="009F7E00" w:rsidP="00ED2193">
            <w:pPr>
              <w:jc w:val="both"/>
              <w:rPr>
                <w:rFonts w:ascii="Times New Roman" w:eastAsia="標楷體" w:hAnsi="Times New Roman" w:cs="Times New Roman"/>
              </w:rPr>
            </w:pPr>
            <w:r w:rsidRPr="005A19C7">
              <w:rPr>
                <w:rFonts w:ascii="Times New Roman" w:eastAsia="標楷體" w:hAnsi="Times New Roman" w:cs="Times New Roman"/>
                <w:color w:val="EE0000"/>
              </w:rPr>
              <w:t>Appendix 1: P.5</w:t>
            </w:r>
          </w:p>
        </w:tc>
      </w:tr>
      <w:permEnd w:id="1976855335"/>
    </w:tbl>
    <w:p w14:paraId="0894E4EE" w14:textId="531F2233" w:rsidR="009F7E00" w:rsidRPr="005A19C7" w:rsidRDefault="009F7E00">
      <w:pPr>
        <w:rPr>
          <w:rFonts w:ascii="Times New Roman" w:eastAsia="標楷體" w:hAnsi="Times New Roman" w:cs="Times New Roman"/>
        </w:rPr>
      </w:pPr>
      <w:r w:rsidRPr="005A19C7">
        <w:rPr>
          <w:rFonts w:ascii="Times New Roman" w:eastAsia="標楷體" w:hAnsi="Times New Roman" w:cs="Times New Roman"/>
        </w:rPr>
        <w:br w:type="page"/>
      </w:r>
    </w:p>
    <w:tbl>
      <w:tblPr>
        <w:tblStyle w:val="af2"/>
        <w:tblW w:w="0" w:type="auto"/>
        <w:tblLook w:val="04A0" w:firstRow="1" w:lastRow="0" w:firstColumn="1" w:lastColumn="0" w:noHBand="0" w:noVBand="1"/>
      </w:tblPr>
      <w:tblGrid>
        <w:gridCol w:w="2547"/>
        <w:gridCol w:w="7189"/>
      </w:tblGrid>
      <w:tr w:rsidR="00ED2193" w:rsidRPr="005A19C7" w14:paraId="0DAAC640" w14:textId="77777777" w:rsidTr="003A1441">
        <w:trPr>
          <w:trHeight w:val="567"/>
        </w:trPr>
        <w:tc>
          <w:tcPr>
            <w:tcW w:w="9736" w:type="dxa"/>
            <w:gridSpan w:val="2"/>
            <w:shd w:val="clear" w:color="auto" w:fill="F2F2F2" w:themeFill="background1" w:themeFillShade="F2"/>
            <w:vAlign w:val="center"/>
          </w:tcPr>
          <w:p w14:paraId="083FABB4" w14:textId="4649C303" w:rsidR="00ED2193"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lastRenderedPageBreak/>
              <w:t xml:space="preserve">3. </w:t>
            </w:r>
            <w:r w:rsidRPr="003A1441">
              <w:rPr>
                <w:rFonts w:ascii="Times New Roman" w:eastAsia="標楷體" w:hAnsi="Times New Roman" w:cs="Times New Roman"/>
                <w:b/>
                <w:bCs/>
              </w:rPr>
              <w:t>標籤</w:t>
            </w:r>
            <w:r w:rsidRPr="003A1441">
              <w:rPr>
                <w:rFonts w:ascii="Times New Roman" w:eastAsia="標楷體" w:hAnsi="Times New Roman" w:cs="Times New Roman"/>
                <w:b/>
                <w:bCs/>
              </w:rPr>
              <w:t xml:space="preserve"> Product label</w:t>
            </w:r>
          </w:p>
        </w:tc>
      </w:tr>
      <w:tr w:rsidR="009F7E00" w:rsidRPr="005A19C7" w14:paraId="6610888F" w14:textId="77777777" w:rsidTr="009F7E00">
        <w:trPr>
          <w:trHeight w:val="5669"/>
        </w:trPr>
        <w:tc>
          <w:tcPr>
            <w:tcW w:w="9736" w:type="dxa"/>
            <w:gridSpan w:val="2"/>
          </w:tcPr>
          <w:p w14:paraId="693309EC" w14:textId="75B8A5E2" w:rsidR="009F7E00" w:rsidRPr="005A19C7" w:rsidRDefault="009F7E00" w:rsidP="009F7E00">
            <w:pPr>
              <w:jc w:val="center"/>
              <w:rPr>
                <w:rFonts w:ascii="Times New Roman" w:eastAsia="標楷體" w:hAnsi="Times New Roman" w:cs="Times New Roman"/>
              </w:rPr>
            </w:pPr>
            <w:permStart w:id="1626408401" w:edGrp="everyone" w:colFirst="0" w:colLast="0"/>
            <w:r w:rsidRPr="005A19C7">
              <w:rPr>
                <w:rFonts w:ascii="Times New Roman" w:eastAsia="標楷體" w:hAnsi="Times New Roman" w:cs="Times New Roman"/>
                <w:color w:val="EE0000"/>
              </w:rPr>
              <w:t>Provide photos of product label.</w:t>
            </w:r>
          </w:p>
        </w:tc>
      </w:tr>
      <w:tr w:rsidR="009F7E00" w:rsidRPr="005A19C7" w14:paraId="56ADA2EA" w14:textId="77777777" w:rsidTr="00BB27B6">
        <w:trPr>
          <w:trHeight w:val="567"/>
        </w:trPr>
        <w:tc>
          <w:tcPr>
            <w:tcW w:w="2547" w:type="dxa"/>
            <w:shd w:val="clear" w:color="auto" w:fill="F2F2F2" w:themeFill="background1" w:themeFillShade="F2"/>
            <w:vAlign w:val="center"/>
          </w:tcPr>
          <w:p w14:paraId="00905E98" w14:textId="06A25200" w:rsidR="009F7E00" w:rsidRPr="003A1441" w:rsidRDefault="00F4568F" w:rsidP="00BB27B6">
            <w:pPr>
              <w:rPr>
                <w:rFonts w:ascii="Times New Roman" w:eastAsia="標楷體" w:hAnsi="Times New Roman" w:cs="Times New Roman"/>
                <w:b/>
                <w:bCs/>
              </w:rPr>
            </w:pPr>
            <w:permStart w:id="853481437" w:edGrp="everyone" w:colFirst="1" w:colLast="1"/>
            <w:permEnd w:id="1626408401"/>
            <w:r>
              <w:rPr>
                <w:rFonts w:ascii="Times New Roman" w:eastAsia="標楷體" w:hAnsi="Times New Roman" w:cs="Times New Roman" w:hint="eastAsia"/>
                <w:b/>
                <w:bCs/>
              </w:rPr>
              <w:t>3.1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532DD1DC"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616E11CC" w14:textId="77E53F32" w:rsidR="009F7E00" w:rsidRPr="005A19C7" w:rsidRDefault="009F7E00" w:rsidP="009F7E00">
            <w:pPr>
              <w:jc w:val="both"/>
              <w:rPr>
                <w:rFonts w:ascii="Times New Roman" w:eastAsia="標楷體" w:hAnsi="Times New Roman" w:cs="Times New Roman"/>
              </w:rPr>
            </w:pPr>
            <w:r w:rsidRPr="005A19C7">
              <w:rPr>
                <w:rFonts w:ascii="Times New Roman" w:eastAsia="標楷體" w:hAnsi="Times New Roman" w:cs="Times New Roman"/>
                <w:color w:val="EE0000"/>
              </w:rPr>
              <w:t>Appendix 1: P.5</w:t>
            </w:r>
          </w:p>
        </w:tc>
      </w:tr>
      <w:permEnd w:id="853481437"/>
      <w:tr w:rsidR="009F7E00" w:rsidRPr="005A19C7" w14:paraId="51FDBB50" w14:textId="77777777" w:rsidTr="003A1441">
        <w:trPr>
          <w:trHeight w:val="567"/>
        </w:trPr>
        <w:tc>
          <w:tcPr>
            <w:tcW w:w="9736" w:type="dxa"/>
            <w:gridSpan w:val="2"/>
            <w:shd w:val="clear" w:color="auto" w:fill="F2F2F2" w:themeFill="background1" w:themeFillShade="F2"/>
            <w:vAlign w:val="center"/>
          </w:tcPr>
          <w:p w14:paraId="34EF0E20" w14:textId="5C880139"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 xml:space="preserve">4. </w:t>
            </w:r>
            <w:r w:rsidRPr="003A1441">
              <w:rPr>
                <w:rFonts w:ascii="Times New Roman" w:eastAsia="標楷體" w:hAnsi="Times New Roman" w:cs="Times New Roman"/>
                <w:b/>
                <w:bCs/>
              </w:rPr>
              <w:t>裝置運作說明</w:t>
            </w:r>
            <w:r w:rsidRPr="003A1441">
              <w:rPr>
                <w:rFonts w:ascii="Times New Roman" w:eastAsia="標楷體" w:hAnsi="Times New Roman" w:cs="Times New Roman"/>
                <w:b/>
                <w:bCs/>
              </w:rPr>
              <w:t xml:space="preserve"> Operational description of device and peripherals</w:t>
            </w:r>
          </w:p>
        </w:tc>
      </w:tr>
      <w:tr w:rsidR="009F7E00" w:rsidRPr="005A19C7" w14:paraId="3B133C85" w14:textId="77777777" w:rsidTr="00ED2193">
        <w:trPr>
          <w:trHeight w:val="567"/>
        </w:trPr>
        <w:tc>
          <w:tcPr>
            <w:tcW w:w="9736" w:type="dxa"/>
            <w:gridSpan w:val="2"/>
            <w:vAlign w:val="center"/>
          </w:tcPr>
          <w:p w14:paraId="6DB384E3" w14:textId="77777777" w:rsidR="009F7E00" w:rsidRPr="005A19C7" w:rsidRDefault="009F7E00" w:rsidP="009F7E00">
            <w:pPr>
              <w:jc w:val="center"/>
              <w:rPr>
                <w:rFonts w:ascii="Times New Roman" w:eastAsia="標楷體" w:hAnsi="Times New Roman" w:cs="Times New Roman"/>
                <w:color w:val="EE0000"/>
                <w:sz w:val="20"/>
                <w:szCs w:val="20"/>
              </w:rPr>
            </w:pPr>
            <w:permStart w:id="490883957" w:edGrp="everyone" w:colFirst="0" w:colLast="0"/>
            <w:r w:rsidRPr="005A19C7">
              <w:rPr>
                <w:rFonts w:ascii="Times New Roman" w:eastAsia="標楷體" w:hAnsi="Times New Roman" w:cs="Times New Roman"/>
                <w:color w:val="EE0000"/>
                <w:sz w:val="20"/>
                <w:szCs w:val="20"/>
              </w:rPr>
              <w:t>(Summarize technical report that you submit with the application and provide detailed operational description.)</w:t>
            </w:r>
          </w:p>
          <w:p w14:paraId="3B17FE35" w14:textId="77777777" w:rsidR="009F7E00" w:rsidRPr="005A19C7" w:rsidRDefault="009F7E00" w:rsidP="009F7E00">
            <w:pPr>
              <w:rPr>
                <w:rFonts w:ascii="Times New Roman" w:eastAsia="標楷體" w:hAnsi="Times New Roman" w:cs="Times New Roman"/>
                <w:color w:val="EE0000"/>
              </w:rPr>
            </w:pPr>
          </w:p>
          <w:p w14:paraId="1D822423" w14:textId="77777777" w:rsidR="009F7E00" w:rsidRPr="005A19C7" w:rsidRDefault="009F7E00" w:rsidP="009F7E00">
            <w:pPr>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5CAC9E5B" w14:textId="653AD820" w:rsidR="009F7E00" w:rsidRPr="005A19C7" w:rsidRDefault="009F7E00" w:rsidP="009F7E00">
            <w:pPr>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ABC123 is a monitoring system. Integrated sensors measure temperature humidity vibration, light, air pressure, access and geo-position and send them to the cloud software via the mobile network as a live tracker or via Bluetooth as a data logger. </w:t>
            </w:r>
          </w:p>
          <w:p w14:paraId="77B50B1D" w14:textId="77777777" w:rsidR="009F7E00" w:rsidRPr="005A19C7" w:rsidRDefault="009F7E00" w:rsidP="009F7E00">
            <w:pPr>
              <w:rPr>
                <w:rFonts w:ascii="Times New Roman" w:eastAsia="標楷體" w:hAnsi="Times New Roman" w:cs="Times New Roman"/>
                <w:color w:val="EE0000"/>
              </w:rPr>
            </w:pPr>
            <w:r w:rsidRPr="005A19C7">
              <w:rPr>
                <w:rFonts w:ascii="Times New Roman" w:eastAsia="標楷體" w:hAnsi="Times New Roman" w:cs="Times New Roman"/>
                <w:color w:val="EE0000"/>
              </w:rPr>
              <w:t>The device can be used at box, XXX, XXX, XXX or be mounted on any wall, in warehouses or trucks.</w:t>
            </w:r>
          </w:p>
          <w:p w14:paraId="5C273DB9" w14:textId="77777777" w:rsidR="009F7E00" w:rsidRPr="005A19C7" w:rsidRDefault="009F7E00" w:rsidP="009F7E00">
            <w:pPr>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As the default setup, the unit records the measured parameters in a XX-minute interval. And the device transmits the parameters to the XXX cloud in a X-hour interval. The parameters can also be individually adjusted. </w:t>
            </w:r>
          </w:p>
          <w:p w14:paraId="5DAFC486" w14:textId="5C3BAF6B" w:rsidR="009F7E00" w:rsidRPr="005A19C7" w:rsidRDefault="009F7E00" w:rsidP="009F7E00">
            <w:pPr>
              <w:rPr>
                <w:rFonts w:ascii="Times New Roman" w:eastAsia="標楷體" w:hAnsi="Times New Roman" w:cs="Times New Roman"/>
                <w:color w:val="EE0000"/>
              </w:rPr>
            </w:pPr>
            <w:r w:rsidRPr="005A19C7">
              <w:rPr>
                <w:rFonts w:ascii="Times New Roman" w:eastAsia="標楷體" w:hAnsi="Times New Roman" w:cs="Times New Roman"/>
                <w:color w:val="EE0000"/>
              </w:rPr>
              <w:t>Connection to the mobile network ABC123 transmits the measured data directly via the mobile network (LTE CAT M1, 2G/3G) to the server from where the data is uploaded to the XXX cloud.</w:t>
            </w:r>
          </w:p>
        </w:tc>
      </w:tr>
      <w:tr w:rsidR="009F7E00" w:rsidRPr="005A19C7" w14:paraId="0E196F38" w14:textId="77777777" w:rsidTr="00BB27B6">
        <w:trPr>
          <w:trHeight w:val="567"/>
        </w:trPr>
        <w:tc>
          <w:tcPr>
            <w:tcW w:w="2547" w:type="dxa"/>
            <w:shd w:val="clear" w:color="auto" w:fill="F2F2F2" w:themeFill="background1" w:themeFillShade="F2"/>
            <w:vAlign w:val="center"/>
          </w:tcPr>
          <w:p w14:paraId="1F3A6386" w14:textId="143AF692" w:rsidR="009F7E00" w:rsidRPr="003A1441" w:rsidRDefault="00F4568F" w:rsidP="00BB27B6">
            <w:pPr>
              <w:rPr>
                <w:rFonts w:ascii="Times New Roman" w:eastAsia="標楷體" w:hAnsi="Times New Roman" w:cs="Times New Roman"/>
                <w:b/>
                <w:bCs/>
              </w:rPr>
            </w:pPr>
            <w:permStart w:id="1491862716" w:edGrp="everyone" w:colFirst="1" w:colLast="1"/>
            <w:permEnd w:id="490883957"/>
            <w:r>
              <w:rPr>
                <w:rFonts w:ascii="Times New Roman" w:eastAsia="標楷體" w:hAnsi="Times New Roman" w:cs="Times New Roman" w:hint="eastAsia"/>
                <w:b/>
                <w:bCs/>
              </w:rPr>
              <w:t>4.1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6880A347" w14:textId="769B9B6B"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r w:rsidR="00376B26" w:rsidRPr="005A19C7">
              <w:rPr>
                <w:rFonts w:ascii="Times New Roman" w:eastAsia="標楷體" w:hAnsi="Times New Roman" w:cs="Times New Roman"/>
                <w:color w:val="EE0000"/>
              </w:rPr>
              <w:t>)</w:t>
            </w:r>
          </w:p>
          <w:p w14:paraId="2AFDB738" w14:textId="7A5EC544"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Appendix 1: </w:t>
            </w:r>
            <w:proofErr w:type="spellStart"/>
            <w:proofErr w:type="gramStart"/>
            <w:r w:rsidRPr="005A19C7">
              <w:rPr>
                <w:rFonts w:ascii="Times New Roman" w:eastAsia="標楷體" w:hAnsi="Times New Roman" w:cs="Times New Roman"/>
                <w:color w:val="EE0000"/>
              </w:rPr>
              <w:t>p.XX</w:t>
            </w:r>
            <w:proofErr w:type="spellEnd"/>
            <w:r w:rsidRPr="005A19C7">
              <w:rPr>
                <w:rFonts w:ascii="Times New Roman" w:eastAsia="標楷體" w:hAnsi="Times New Roman" w:cs="Times New Roman"/>
                <w:color w:val="EE0000"/>
              </w:rPr>
              <w:t>.</w:t>
            </w:r>
            <w:proofErr w:type="gramEnd"/>
            <w:r w:rsidRPr="005A19C7">
              <w:rPr>
                <w:rFonts w:ascii="Times New Roman" w:eastAsia="標楷體" w:hAnsi="Times New Roman" w:cs="Times New Roman"/>
                <w:color w:val="EE0000"/>
              </w:rPr>
              <w:t>--5.1 functional description</w:t>
            </w:r>
          </w:p>
          <w:p w14:paraId="4D4C95BE" w14:textId="20C2BC37" w:rsidR="009F7E00" w:rsidRPr="005A19C7" w:rsidRDefault="009F7E00" w:rsidP="009F7E00">
            <w:pPr>
              <w:jc w:val="both"/>
              <w:rPr>
                <w:rFonts w:ascii="Times New Roman" w:eastAsia="標楷體" w:hAnsi="Times New Roman" w:cs="Times New Roman"/>
              </w:rPr>
            </w:pPr>
            <w:r w:rsidRPr="005A19C7">
              <w:rPr>
                <w:rFonts w:ascii="Times New Roman" w:eastAsia="標楷體" w:hAnsi="Times New Roman" w:cs="Times New Roman"/>
                <w:color w:val="EE0000"/>
              </w:rPr>
              <w:t xml:space="preserve">Appendix 2: </w:t>
            </w:r>
            <w:proofErr w:type="spellStart"/>
            <w:r w:rsidRPr="005A19C7">
              <w:rPr>
                <w:rFonts w:ascii="Times New Roman" w:eastAsia="標楷體" w:hAnsi="Times New Roman" w:cs="Times New Roman"/>
                <w:color w:val="EE0000"/>
              </w:rPr>
              <w:t>p.</w:t>
            </w:r>
            <w:proofErr w:type="gramStart"/>
            <w:r w:rsidRPr="005A19C7">
              <w:rPr>
                <w:rFonts w:ascii="Times New Roman" w:eastAsia="標楷體" w:hAnsi="Times New Roman" w:cs="Times New Roman"/>
                <w:color w:val="EE0000"/>
              </w:rPr>
              <w:t>XX</w:t>
            </w:r>
            <w:proofErr w:type="spellEnd"/>
            <w:r w:rsidRPr="005A19C7">
              <w:rPr>
                <w:rFonts w:ascii="Times New Roman" w:eastAsia="標楷體" w:hAnsi="Times New Roman" w:cs="Times New Roman"/>
                <w:color w:val="EE0000"/>
              </w:rPr>
              <w:t>--6.5</w:t>
            </w:r>
            <w:proofErr w:type="gramEnd"/>
            <w:r w:rsidRPr="005A19C7">
              <w:rPr>
                <w:rFonts w:ascii="Times New Roman" w:eastAsia="標楷體" w:hAnsi="Times New Roman" w:cs="Times New Roman"/>
                <w:color w:val="EE0000"/>
              </w:rPr>
              <w:t>.5 Connection to the mobile network</w:t>
            </w:r>
          </w:p>
        </w:tc>
      </w:tr>
      <w:permEnd w:id="1491862716"/>
    </w:tbl>
    <w:p w14:paraId="776F7C30" w14:textId="0AFC462F" w:rsidR="00376B26" w:rsidRPr="005A19C7" w:rsidRDefault="00376B26">
      <w:pPr>
        <w:rPr>
          <w:rFonts w:ascii="Times New Roman" w:eastAsia="標楷體" w:hAnsi="Times New Roman" w:cs="Times New Roman"/>
        </w:rPr>
      </w:pPr>
      <w:r w:rsidRPr="005A19C7">
        <w:rPr>
          <w:rFonts w:ascii="Times New Roman" w:eastAsia="標楷體" w:hAnsi="Times New Roman" w:cs="Times New Roman"/>
        </w:rPr>
        <w:br w:type="page"/>
      </w:r>
    </w:p>
    <w:tbl>
      <w:tblPr>
        <w:tblStyle w:val="af2"/>
        <w:tblW w:w="0" w:type="auto"/>
        <w:tblLook w:val="04A0" w:firstRow="1" w:lastRow="0" w:firstColumn="1" w:lastColumn="0" w:noHBand="0" w:noVBand="1"/>
      </w:tblPr>
      <w:tblGrid>
        <w:gridCol w:w="2547"/>
        <w:gridCol w:w="7189"/>
      </w:tblGrid>
      <w:tr w:rsidR="009F7E00" w:rsidRPr="005A19C7" w14:paraId="5D9F1E87" w14:textId="77777777" w:rsidTr="003A1441">
        <w:trPr>
          <w:trHeight w:val="850"/>
        </w:trPr>
        <w:tc>
          <w:tcPr>
            <w:tcW w:w="9736" w:type="dxa"/>
            <w:gridSpan w:val="2"/>
            <w:shd w:val="clear" w:color="auto" w:fill="F2F2F2" w:themeFill="background1" w:themeFillShade="F2"/>
            <w:vAlign w:val="center"/>
          </w:tcPr>
          <w:p w14:paraId="6CD16A27" w14:textId="77777777" w:rsidR="0088477B"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lastRenderedPageBreak/>
              <w:t xml:space="preserve">5. </w:t>
            </w:r>
            <w:r w:rsidRPr="003A1441">
              <w:rPr>
                <w:rFonts w:ascii="Times New Roman" w:eastAsia="標楷體" w:hAnsi="Times New Roman" w:cs="Times New Roman"/>
                <w:b/>
                <w:bCs/>
              </w:rPr>
              <w:t>生產廠商品設計</w:t>
            </w:r>
            <w:r w:rsidRPr="003A1441">
              <w:rPr>
                <w:rFonts w:ascii="Times New Roman" w:eastAsia="標楷體" w:hAnsi="Times New Roman" w:cs="Times New Roman"/>
                <w:b/>
                <w:bCs/>
              </w:rPr>
              <w:t>/</w:t>
            </w:r>
            <w:r w:rsidRPr="003A1441">
              <w:rPr>
                <w:rFonts w:ascii="Times New Roman" w:eastAsia="標楷體" w:hAnsi="Times New Roman" w:cs="Times New Roman"/>
                <w:b/>
                <w:bCs/>
              </w:rPr>
              <w:t>品質管制說明</w:t>
            </w:r>
            <w:r w:rsidRPr="003A1441">
              <w:rPr>
                <w:rFonts w:ascii="Times New Roman" w:eastAsia="標楷體" w:hAnsi="Times New Roman" w:cs="Times New Roman"/>
                <w:b/>
                <w:bCs/>
              </w:rPr>
              <w:t xml:space="preserve"> </w:t>
            </w:r>
          </w:p>
          <w:p w14:paraId="71EAF3FD" w14:textId="7CB5FDAA"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Manufacturer statement of strict design and production controls</w:t>
            </w:r>
          </w:p>
        </w:tc>
      </w:tr>
      <w:tr w:rsidR="009F7E00" w:rsidRPr="005A19C7" w14:paraId="1BE790C6" w14:textId="77777777" w:rsidTr="00376B26">
        <w:trPr>
          <w:trHeight w:val="8504"/>
        </w:trPr>
        <w:tc>
          <w:tcPr>
            <w:tcW w:w="9736" w:type="dxa"/>
            <w:gridSpan w:val="2"/>
          </w:tcPr>
          <w:p w14:paraId="4083D0A1" w14:textId="79FE3B81" w:rsidR="009F7E00" w:rsidRPr="005A19C7" w:rsidRDefault="009F7E00" w:rsidP="00376B26">
            <w:pPr>
              <w:jc w:val="center"/>
              <w:rPr>
                <w:rFonts w:ascii="Times New Roman" w:eastAsia="標楷體" w:hAnsi="Times New Roman" w:cs="Times New Roman"/>
              </w:rPr>
            </w:pPr>
            <w:permStart w:id="370167696" w:edGrp="everyone" w:colFirst="0" w:colLast="0"/>
            <w:r w:rsidRPr="005A19C7">
              <w:rPr>
                <w:rFonts w:ascii="Times New Roman" w:eastAsia="標楷體" w:hAnsi="Times New Roman" w:cs="Times New Roman"/>
                <w:color w:val="EE0000"/>
              </w:rPr>
              <w:t>Provide Certificate of the manufacturer</w:t>
            </w:r>
          </w:p>
        </w:tc>
      </w:tr>
      <w:tr w:rsidR="009F7E00" w:rsidRPr="005A19C7" w14:paraId="4D577FA3" w14:textId="77777777" w:rsidTr="00BB27B6">
        <w:trPr>
          <w:trHeight w:val="567"/>
        </w:trPr>
        <w:tc>
          <w:tcPr>
            <w:tcW w:w="2547" w:type="dxa"/>
            <w:shd w:val="clear" w:color="auto" w:fill="F2F2F2" w:themeFill="background1" w:themeFillShade="F2"/>
            <w:vAlign w:val="center"/>
          </w:tcPr>
          <w:p w14:paraId="254199A5" w14:textId="740B750E" w:rsidR="009F7E00" w:rsidRPr="003A1441" w:rsidRDefault="00F4568F" w:rsidP="00F4568F">
            <w:pPr>
              <w:jc w:val="both"/>
              <w:rPr>
                <w:rFonts w:ascii="Times New Roman" w:eastAsia="標楷體" w:hAnsi="Times New Roman" w:cs="Times New Roman"/>
                <w:b/>
                <w:bCs/>
              </w:rPr>
            </w:pPr>
            <w:permStart w:id="703203328" w:edGrp="everyone" w:colFirst="1" w:colLast="1"/>
            <w:permEnd w:id="370167696"/>
            <w:r>
              <w:rPr>
                <w:rFonts w:ascii="Times New Roman" w:eastAsia="標楷體" w:hAnsi="Times New Roman" w:cs="Times New Roman" w:hint="eastAsia"/>
                <w:b/>
                <w:bCs/>
              </w:rPr>
              <w:t>5.1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705B7619"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03BEE4AD" w14:textId="02CB20F2" w:rsidR="009F7E00" w:rsidRPr="005A19C7" w:rsidRDefault="00376B26" w:rsidP="00376B26">
            <w:pPr>
              <w:jc w:val="both"/>
              <w:rPr>
                <w:rFonts w:ascii="Times New Roman" w:eastAsia="標楷體" w:hAnsi="Times New Roman" w:cs="Times New Roman"/>
              </w:rPr>
            </w:pPr>
            <w:r w:rsidRPr="005A19C7">
              <w:rPr>
                <w:rFonts w:ascii="Times New Roman" w:eastAsia="標楷體" w:hAnsi="Times New Roman" w:cs="Times New Roman"/>
                <w:color w:val="EE0000"/>
              </w:rPr>
              <w:t>Appendix 3: I</w:t>
            </w:r>
            <w:r w:rsidR="009F7E00" w:rsidRPr="005A19C7">
              <w:rPr>
                <w:rFonts w:ascii="Times New Roman" w:eastAsia="標楷體" w:hAnsi="Times New Roman" w:cs="Times New Roman"/>
                <w:color w:val="EE0000"/>
              </w:rPr>
              <w:t>SO Certificate</w:t>
            </w:r>
          </w:p>
        </w:tc>
      </w:tr>
      <w:permEnd w:id="703203328"/>
      <w:tr w:rsidR="009F7E00" w:rsidRPr="005A19C7" w14:paraId="54A380AE" w14:textId="77777777" w:rsidTr="003A1441">
        <w:trPr>
          <w:trHeight w:val="567"/>
        </w:trPr>
        <w:tc>
          <w:tcPr>
            <w:tcW w:w="9736" w:type="dxa"/>
            <w:gridSpan w:val="2"/>
            <w:shd w:val="clear" w:color="auto" w:fill="F2F2F2" w:themeFill="background1" w:themeFillShade="F2"/>
            <w:vAlign w:val="center"/>
          </w:tcPr>
          <w:p w14:paraId="1413BF6D" w14:textId="27CBF6AA"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 xml:space="preserve">6. </w:t>
            </w:r>
            <w:r w:rsidRPr="003A1441">
              <w:rPr>
                <w:rFonts w:ascii="Times New Roman" w:eastAsia="標楷體" w:hAnsi="Times New Roman" w:cs="Times New Roman"/>
                <w:b/>
                <w:bCs/>
              </w:rPr>
              <w:t>電磁波防護標準</w:t>
            </w:r>
            <w:r w:rsidRPr="003A1441">
              <w:rPr>
                <w:rFonts w:ascii="Times New Roman" w:eastAsia="標楷體" w:hAnsi="Times New Roman" w:cs="Times New Roman"/>
                <w:b/>
                <w:bCs/>
              </w:rPr>
              <w:t xml:space="preserve"> Protection standard of emission of electromagnetic wave</w:t>
            </w:r>
          </w:p>
        </w:tc>
      </w:tr>
      <w:tr w:rsidR="009F7E00" w:rsidRPr="005A19C7" w14:paraId="2C7057BC" w14:textId="77777777" w:rsidTr="00ED2193">
        <w:trPr>
          <w:trHeight w:val="567"/>
        </w:trPr>
        <w:tc>
          <w:tcPr>
            <w:tcW w:w="9736" w:type="dxa"/>
            <w:gridSpan w:val="2"/>
            <w:vAlign w:val="center"/>
          </w:tcPr>
          <w:p w14:paraId="64B8A666" w14:textId="77777777" w:rsidR="009F7E00" w:rsidRPr="00BA6D31" w:rsidRDefault="009F7E00" w:rsidP="00376B26">
            <w:pPr>
              <w:jc w:val="center"/>
              <w:rPr>
                <w:rFonts w:ascii="Times New Roman" w:eastAsia="標楷體" w:hAnsi="Times New Roman" w:cs="Times New Roman"/>
                <w:color w:val="EE0000"/>
                <w:sz w:val="20"/>
                <w:szCs w:val="20"/>
              </w:rPr>
            </w:pPr>
            <w:permStart w:id="2005021878" w:edGrp="everyone" w:colFirst="0" w:colLast="0"/>
            <w:r w:rsidRPr="00BA6D31">
              <w:rPr>
                <w:rFonts w:ascii="Times New Roman" w:eastAsia="標楷體" w:hAnsi="Times New Roman" w:cs="Times New Roman"/>
                <w:color w:val="EE0000"/>
                <w:sz w:val="20"/>
                <w:szCs w:val="20"/>
              </w:rPr>
              <w:t>(The device must pass RCTA DO160G test)</w:t>
            </w:r>
          </w:p>
          <w:p w14:paraId="79056D27"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67BF2EB9" w14:textId="1ADF21A3" w:rsidR="009F7E00" w:rsidRPr="005A19C7" w:rsidRDefault="009F7E00" w:rsidP="009F7E00">
            <w:pPr>
              <w:jc w:val="both"/>
              <w:rPr>
                <w:rFonts w:ascii="Times New Roman" w:eastAsia="標楷體" w:hAnsi="Times New Roman" w:cs="Times New Roman"/>
              </w:rPr>
            </w:pPr>
            <w:r w:rsidRPr="005A19C7">
              <w:rPr>
                <w:rFonts w:ascii="Times New Roman" w:eastAsia="標楷體" w:hAnsi="Times New Roman" w:cs="Times New Roman"/>
                <w:color w:val="EE0000"/>
              </w:rPr>
              <w:t>This device has passed RCTA DO160G test.</w:t>
            </w:r>
          </w:p>
        </w:tc>
      </w:tr>
      <w:tr w:rsidR="009F7E00" w:rsidRPr="005A19C7" w14:paraId="7603BAF0" w14:textId="77777777" w:rsidTr="00BB27B6">
        <w:trPr>
          <w:trHeight w:val="567"/>
        </w:trPr>
        <w:tc>
          <w:tcPr>
            <w:tcW w:w="2547" w:type="dxa"/>
            <w:shd w:val="clear" w:color="auto" w:fill="F2F2F2" w:themeFill="background1" w:themeFillShade="F2"/>
            <w:vAlign w:val="center"/>
          </w:tcPr>
          <w:p w14:paraId="281C65ED" w14:textId="3E968821" w:rsidR="009F7E00" w:rsidRPr="003A1441" w:rsidRDefault="00F4568F" w:rsidP="00F4568F">
            <w:pPr>
              <w:jc w:val="both"/>
              <w:rPr>
                <w:rFonts w:ascii="Times New Roman" w:eastAsia="標楷體" w:hAnsi="Times New Roman" w:cs="Times New Roman"/>
                <w:b/>
                <w:bCs/>
              </w:rPr>
            </w:pPr>
            <w:permStart w:id="353774061" w:edGrp="everyone" w:colFirst="1" w:colLast="1"/>
            <w:permEnd w:id="2005021878"/>
            <w:r>
              <w:rPr>
                <w:rFonts w:ascii="Times New Roman" w:eastAsia="標楷體" w:hAnsi="Times New Roman" w:cs="Times New Roman" w:hint="eastAsia"/>
                <w:b/>
                <w:bCs/>
              </w:rPr>
              <w:t>6.1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28DC4470"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0AC656FC" w14:textId="1B7E81B9"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Appendix 2: p.20-21. DO/160G Test Report</w:t>
            </w:r>
          </w:p>
        </w:tc>
      </w:tr>
      <w:permEnd w:id="353774061"/>
    </w:tbl>
    <w:p w14:paraId="5DEC21CE" w14:textId="46D9B633" w:rsidR="00376B26" w:rsidRPr="005A19C7" w:rsidRDefault="00376B26">
      <w:pPr>
        <w:rPr>
          <w:rFonts w:ascii="Times New Roman" w:eastAsia="標楷體" w:hAnsi="Times New Roman" w:cs="Times New Roman"/>
        </w:rPr>
      </w:pPr>
      <w:r w:rsidRPr="005A19C7">
        <w:rPr>
          <w:rFonts w:ascii="Times New Roman" w:eastAsia="標楷體" w:hAnsi="Times New Roman" w:cs="Times New Roman"/>
        </w:rPr>
        <w:br w:type="page"/>
      </w:r>
    </w:p>
    <w:tbl>
      <w:tblPr>
        <w:tblStyle w:val="af2"/>
        <w:tblW w:w="0" w:type="auto"/>
        <w:tblLook w:val="04A0" w:firstRow="1" w:lastRow="0" w:firstColumn="1" w:lastColumn="0" w:noHBand="0" w:noVBand="1"/>
      </w:tblPr>
      <w:tblGrid>
        <w:gridCol w:w="2547"/>
        <w:gridCol w:w="7189"/>
      </w:tblGrid>
      <w:tr w:rsidR="009F7E00" w:rsidRPr="005A19C7" w14:paraId="6DEAC1A8" w14:textId="77777777" w:rsidTr="003A1441">
        <w:trPr>
          <w:trHeight w:val="850"/>
        </w:trPr>
        <w:tc>
          <w:tcPr>
            <w:tcW w:w="9736" w:type="dxa"/>
            <w:gridSpan w:val="2"/>
            <w:shd w:val="clear" w:color="auto" w:fill="F2F2F2" w:themeFill="background1" w:themeFillShade="F2"/>
            <w:vAlign w:val="center"/>
          </w:tcPr>
          <w:p w14:paraId="73404D0F" w14:textId="77777777"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lastRenderedPageBreak/>
              <w:t xml:space="preserve">7. </w:t>
            </w:r>
            <w:r w:rsidRPr="003A1441">
              <w:rPr>
                <w:rFonts w:ascii="Times New Roman" w:eastAsia="標楷體" w:hAnsi="Times New Roman" w:cs="Times New Roman"/>
                <w:b/>
                <w:bCs/>
              </w:rPr>
              <w:t>自動關閉無線電射頻之飛航模式說明及實測報告</w:t>
            </w:r>
          </w:p>
          <w:p w14:paraId="4359FA79" w14:textId="3600E584"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Automatic disable of emission of radio frequency &amp; test report on actual flights</w:t>
            </w:r>
          </w:p>
        </w:tc>
      </w:tr>
      <w:tr w:rsidR="009F7E00" w:rsidRPr="005A19C7" w14:paraId="0563DFBE" w14:textId="77777777" w:rsidTr="0088477B">
        <w:trPr>
          <w:trHeight w:val="5102"/>
        </w:trPr>
        <w:tc>
          <w:tcPr>
            <w:tcW w:w="9736" w:type="dxa"/>
            <w:gridSpan w:val="2"/>
          </w:tcPr>
          <w:p w14:paraId="7970E399" w14:textId="77777777" w:rsidR="00376B26" w:rsidRPr="005A19C7" w:rsidRDefault="00376B26" w:rsidP="0088477B">
            <w:pPr>
              <w:jc w:val="both"/>
              <w:rPr>
                <w:rFonts w:ascii="Times New Roman" w:eastAsia="標楷體" w:hAnsi="Times New Roman" w:cs="Times New Roman"/>
                <w:color w:val="EE0000"/>
              </w:rPr>
            </w:pPr>
            <w:permStart w:id="196028435" w:edGrp="everyone" w:colFirst="0" w:colLast="0"/>
            <w:r w:rsidRPr="005A19C7">
              <w:rPr>
                <w:rFonts w:ascii="Times New Roman" w:eastAsia="標楷體" w:hAnsi="Times New Roman" w:cs="Times New Roman"/>
                <w:color w:val="EE0000"/>
              </w:rPr>
              <w:t>(example)</w:t>
            </w:r>
          </w:p>
          <w:p w14:paraId="09ED27FF" w14:textId="3408DCAB" w:rsidR="00376B26" w:rsidRPr="005A19C7" w:rsidRDefault="00376B26" w:rsidP="0088477B">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Device automatically enters flight mode when trigger is detected by the two redundant means (acceleration profile and/or air pressure profile).  </w:t>
            </w:r>
          </w:p>
          <w:p w14:paraId="6A240BF8" w14:textId="77777777" w:rsidR="00376B26" w:rsidRPr="005A19C7" w:rsidRDefault="00376B26" w:rsidP="0088477B">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Using always ON accelerometer and air pressure sensors to independently measure both the horizontal acceleration and vertical movement</w:t>
            </w:r>
          </w:p>
          <w:p w14:paraId="03EC1AFD" w14:textId="77777777" w:rsidR="00376B26" w:rsidRPr="005A19C7" w:rsidRDefault="00376B26" w:rsidP="0088477B">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Prevent any transmission if relevant thrust or air pressure profiles are detected.</w:t>
            </w:r>
          </w:p>
          <w:p w14:paraId="131BC646" w14:textId="77777777" w:rsidR="00376B26" w:rsidRPr="005A19C7" w:rsidRDefault="00376B26" w:rsidP="0088477B">
            <w:pPr>
              <w:jc w:val="both"/>
              <w:rPr>
                <w:rFonts w:ascii="Times New Roman" w:eastAsia="標楷體" w:hAnsi="Times New Roman" w:cs="Times New Roman"/>
                <w:color w:val="EE0000"/>
              </w:rPr>
            </w:pPr>
          </w:p>
          <w:p w14:paraId="07C9D8D5" w14:textId="77777777" w:rsidR="00376B26" w:rsidRPr="005A19C7" w:rsidRDefault="00376B26" w:rsidP="0088477B">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The device has been tested on 4 flights without irregularities. </w:t>
            </w:r>
          </w:p>
          <w:tbl>
            <w:tblPr>
              <w:tblStyle w:val="af2"/>
              <w:tblW w:w="0" w:type="auto"/>
              <w:tblLayout w:type="fixed"/>
              <w:tblLook w:val="04A0" w:firstRow="1" w:lastRow="0" w:firstColumn="1" w:lastColumn="0" w:noHBand="0" w:noVBand="1"/>
            </w:tblPr>
            <w:tblGrid>
              <w:gridCol w:w="1996"/>
              <w:gridCol w:w="1997"/>
              <w:gridCol w:w="1997"/>
            </w:tblGrid>
            <w:tr w:rsidR="00376B26" w:rsidRPr="005A19C7" w14:paraId="18A913B4" w14:textId="77777777">
              <w:tc>
                <w:tcPr>
                  <w:tcW w:w="1996" w:type="dxa"/>
                  <w:tcBorders>
                    <w:top w:val="single" w:sz="4" w:space="0" w:color="auto"/>
                    <w:left w:val="single" w:sz="4" w:space="0" w:color="auto"/>
                    <w:bottom w:val="single" w:sz="4" w:space="0" w:color="auto"/>
                    <w:right w:val="single" w:sz="4" w:space="0" w:color="auto"/>
                  </w:tcBorders>
                  <w:hideMark/>
                </w:tcPr>
                <w:p w14:paraId="66FFF901"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Route</w:t>
                  </w:r>
                </w:p>
              </w:tc>
              <w:tc>
                <w:tcPr>
                  <w:tcW w:w="1997" w:type="dxa"/>
                  <w:tcBorders>
                    <w:top w:val="single" w:sz="4" w:space="0" w:color="auto"/>
                    <w:left w:val="single" w:sz="4" w:space="0" w:color="auto"/>
                    <w:bottom w:val="single" w:sz="4" w:space="0" w:color="auto"/>
                    <w:right w:val="single" w:sz="4" w:space="0" w:color="auto"/>
                  </w:tcBorders>
                  <w:hideMark/>
                </w:tcPr>
                <w:p w14:paraId="0500914E"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Flight number</w:t>
                  </w:r>
                </w:p>
              </w:tc>
              <w:tc>
                <w:tcPr>
                  <w:tcW w:w="1997" w:type="dxa"/>
                  <w:tcBorders>
                    <w:top w:val="single" w:sz="4" w:space="0" w:color="auto"/>
                    <w:left w:val="single" w:sz="4" w:space="0" w:color="auto"/>
                    <w:bottom w:val="single" w:sz="4" w:space="0" w:color="auto"/>
                    <w:right w:val="single" w:sz="4" w:space="0" w:color="auto"/>
                  </w:tcBorders>
                  <w:hideMark/>
                </w:tcPr>
                <w:p w14:paraId="01D30D12"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Aircraft type</w:t>
                  </w:r>
                </w:p>
              </w:tc>
            </w:tr>
            <w:tr w:rsidR="00376B26" w:rsidRPr="005A19C7" w14:paraId="65F330AD" w14:textId="77777777">
              <w:tc>
                <w:tcPr>
                  <w:tcW w:w="1996" w:type="dxa"/>
                  <w:tcBorders>
                    <w:top w:val="single" w:sz="4" w:space="0" w:color="auto"/>
                    <w:left w:val="single" w:sz="4" w:space="0" w:color="auto"/>
                    <w:bottom w:val="single" w:sz="4" w:space="0" w:color="auto"/>
                    <w:right w:val="single" w:sz="4" w:space="0" w:color="auto"/>
                  </w:tcBorders>
                  <w:hideMark/>
                </w:tcPr>
                <w:p w14:paraId="2965A1A8"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XXX to XXX</w:t>
                  </w:r>
                </w:p>
              </w:tc>
              <w:tc>
                <w:tcPr>
                  <w:tcW w:w="1997" w:type="dxa"/>
                  <w:tcBorders>
                    <w:top w:val="single" w:sz="4" w:space="0" w:color="auto"/>
                    <w:left w:val="single" w:sz="4" w:space="0" w:color="auto"/>
                    <w:bottom w:val="single" w:sz="4" w:space="0" w:color="auto"/>
                    <w:right w:val="single" w:sz="4" w:space="0" w:color="auto"/>
                  </w:tcBorders>
                </w:tcPr>
                <w:p w14:paraId="3AF77C87" w14:textId="4257F858"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ZZ159</w:t>
                  </w:r>
                </w:p>
              </w:tc>
              <w:tc>
                <w:tcPr>
                  <w:tcW w:w="1997" w:type="dxa"/>
                  <w:tcBorders>
                    <w:top w:val="single" w:sz="4" w:space="0" w:color="auto"/>
                    <w:left w:val="single" w:sz="4" w:space="0" w:color="auto"/>
                    <w:bottom w:val="single" w:sz="4" w:space="0" w:color="auto"/>
                    <w:right w:val="single" w:sz="4" w:space="0" w:color="auto"/>
                  </w:tcBorders>
                  <w:hideMark/>
                </w:tcPr>
                <w:p w14:paraId="4371205C"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Boeing B777</w:t>
                  </w:r>
                </w:p>
              </w:tc>
            </w:tr>
            <w:tr w:rsidR="00376B26" w:rsidRPr="005A19C7" w14:paraId="220D89E3" w14:textId="77777777">
              <w:tc>
                <w:tcPr>
                  <w:tcW w:w="1996" w:type="dxa"/>
                  <w:tcBorders>
                    <w:top w:val="single" w:sz="4" w:space="0" w:color="auto"/>
                    <w:left w:val="single" w:sz="4" w:space="0" w:color="auto"/>
                    <w:bottom w:val="single" w:sz="4" w:space="0" w:color="auto"/>
                    <w:right w:val="single" w:sz="4" w:space="0" w:color="auto"/>
                  </w:tcBorders>
                  <w:hideMark/>
                </w:tcPr>
                <w:p w14:paraId="3D9F5316"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XXX to XXX</w:t>
                  </w:r>
                </w:p>
              </w:tc>
              <w:tc>
                <w:tcPr>
                  <w:tcW w:w="1997" w:type="dxa"/>
                  <w:tcBorders>
                    <w:top w:val="single" w:sz="4" w:space="0" w:color="auto"/>
                    <w:left w:val="single" w:sz="4" w:space="0" w:color="auto"/>
                    <w:bottom w:val="single" w:sz="4" w:space="0" w:color="auto"/>
                    <w:right w:val="single" w:sz="4" w:space="0" w:color="auto"/>
                  </w:tcBorders>
                </w:tcPr>
                <w:p w14:paraId="24433E99" w14:textId="680D42A3"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ZZ753</w:t>
                  </w:r>
                </w:p>
              </w:tc>
              <w:tc>
                <w:tcPr>
                  <w:tcW w:w="1997" w:type="dxa"/>
                  <w:tcBorders>
                    <w:top w:val="single" w:sz="4" w:space="0" w:color="auto"/>
                    <w:left w:val="single" w:sz="4" w:space="0" w:color="auto"/>
                    <w:bottom w:val="single" w:sz="4" w:space="0" w:color="auto"/>
                    <w:right w:val="single" w:sz="4" w:space="0" w:color="auto"/>
                  </w:tcBorders>
                  <w:hideMark/>
                </w:tcPr>
                <w:p w14:paraId="42C5319F"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Boeing B763</w:t>
                  </w:r>
                </w:p>
              </w:tc>
            </w:tr>
            <w:tr w:rsidR="00376B26" w:rsidRPr="005A19C7" w14:paraId="3217DB92" w14:textId="77777777">
              <w:tc>
                <w:tcPr>
                  <w:tcW w:w="1996" w:type="dxa"/>
                  <w:tcBorders>
                    <w:top w:val="single" w:sz="4" w:space="0" w:color="auto"/>
                    <w:left w:val="single" w:sz="4" w:space="0" w:color="auto"/>
                    <w:bottom w:val="single" w:sz="4" w:space="0" w:color="auto"/>
                    <w:right w:val="single" w:sz="4" w:space="0" w:color="auto"/>
                  </w:tcBorders>
                  <w:hideMark/>
                </w:tcPr>
                <w:p w14:paraId="7C6F9D3B"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XXX to XXX</w:t>
                  </w:r>
                </w:p>
              </w:tc>
              <w:tc>
                <w:tcPr>
                  <w:tcW w:w="1997" w:type="dxa"/>
                  <w:tcBorders>
                    <w:top w:val="single" w:sz="4" w:space="0" w:color="auto"/>
                    <w:left w:val="single" w:sz="4" w:space="0" w:color="auto"/>
                    <w:bottom w:val="single" w:sz="4" w:space="0" w:color="auto"/>
                    <w:right w:val="single" w:sz="4" w:space="0" w:color="auto"/>
                  </w:tcBorders>
                </w:tcPr>
                <w:p w14:paraId="60EFE37B" w14:textId="5B66527F"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ZZ951</w:t>
                  </w:r>
                </w:p>
              </w:tc>
              <w:tc>
                <w:tcPr>
                  <w:tcW w:w="1997" w:type="dxa"/>
                  <w:tcBorders>
                    <w:top w:val="single" w:sz="4" w:space="0" w:color="auto"/>
                    <w:left w:val="single" w:sz="4" w:space="0" w:color="auto"/>
                    <w:bottom w:val="single" w:sz="4" w:space="0" w:color="auto"/>
                    <w:right w:val="single" w:sz="4" w:space="0" w:color="auto"/>
                  </w:tcBorders>
                  <w:hideMark/>
                </w:tcPr>
                <w:p w14:paraId="6DF6DA0B"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Boeing B748</w:t>
                  </w:r>
                </w:p>
              </w:tc>
            </w:tr>
            <w:tr w:rsidR="00376B26" w:rsidRPr="005A19C7" w14:paraId="2FEE3104" w14:textId="77777777">
              <w:tc>
                <w:tcPr>
                  <w:tcW w:w="1996" w:type="dxa"/>
                  <w:tcBorders>
                    <w:top w:val="single" w:sz="4" w:space="0" w:color="auto"/>
                    <w:left w:val="single" w:sz="4" w:space="0" w:color="auto"/>
                    <w:bottom w:val="single" w:sz="4" w:space="0" w:color="auto"/>
                    <w:right w:val="single" w:sz="4" w:space="0" w:color="auto"/>
                  </w:tcBorders>
                  <w:hideMark/>
                </w:tcPr>
                <w:p w14:paraId="584F4861"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XXX to XXX</w:t>
                  </w:r>
                </w:p>
              </w:tc>
              <w:tc>
                <w:tcPr>
                  <w:tcW w:w="1997" w:type="dxa"/>
                  <w:tcBorders>
                    <w:top w:val="single" w:sz="4" w:space="0" w:color="auto"/>
                    <w:left w:val="single" w:sz="4" w:space="0" w:color="auto"/>
                    <w:bottom w:val="single" w:sz="4" w:space="0" w:color="auto"/>
                    <w:right w:val="single" w:sz="4" w:space="0" w:color="auto"/>
                  </w:tcBorders>
                </w:tcPr>
                <w:p w14:paraId="749890FE" w14:textId="20D10D12"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ZZ357</w:t>
                  </w:r>
                </w:p>
              </w:tc>
              <w:tc>
                <w:tcPr>
                  <w:tcW w:w="1997" w:type="dxa"/>
                  <w:tcBorders>
                    <w:top w:val="single" w:sz="4" w:space="0" w:color="auto"/>
                    <w:left w:val="single" w:sz="4" w:space="0" w:color="auto"/>
                    <w:bottom w:val="single" w:sz="4" w:space="0" w:color="auto"/>
                    <w:right w:val="single" w:sz="4" w:space="0" w:color="auto"/>
                  </w:tcBorders>
                  <w:hideMark/>
                </w:tcPr>
                <w:p w14:paraId="1BFF65B9" w14:textId="77777777" w:rsidR="00376B26" w:rsidRPr="005A19C7" w:rsidRDefault="00376B26" w:rsidP="0088477B">
                  <w:pPr>
                    <w:autoSpaceDE w:val="0"/>
                    <w:autoSpaceDN w:val="0"/>
                    <w:adjustRightInd w:val="0"/>
                    <w:jc w:val="both"/>
                    <w:rPr>
                      <w:rFonts w:ascii="Times New Roman" w:eastAsia="標楷體" w:hAnsi="Times New Roman" w:cs="Times New Roman"/>
                      <w:color w:val="EE0000"/>
                      <w:kern w:val="0"/>
                      <w:sz w:val="20"/>
                      <w:szCs w:val="24"/>
                    </w:rPr>
                  </w:pPr>
                  <w:r w:rsidRPr="005A19C7">
                    <w:rPr>
                      <w:rFonts w:ascii="Times New Roman" w:eastAsia="標楷體" w:hAnsi="Times New Roman" w:cs="Times New Roman"/>
                      <w:color w:val="EE0000"/>
                      <w:kern w:val="0"/>
                      <w:sz w:val="20"/>
                      <w:szCs w:val="24"/>
                    </w:rPr>
                    <w:t>Boeing B744</w:t>
                  </w:r>
                </w:p>
              </w:tc>
            </w:tr>
          </w:tbl>
          <w:p w14:paraId="3BC4BBC2" w14:textId="77777777" w:rsidR="009F7E00" w:rsidRPr="005A19C7" w:rsidRDefault="009F7E00" w:rsidP="0088477B">
            <w:pPr>
              <w:jc w:val="both"/>
              <w:rPr>
                <w:rFonts w:ascii="Times New Roman" w:eastAsia="標楷體" w:hAnsi="Times New Roman" w:cs="Times New Roman"/>
                <w:color w:val="EE0000"/>
              </w:rPr>
            </w:pPr>
          </w:p>
        </w:tc>
      </w:tr>
      <w:tr w:rsidR="009F7E00" w:rsidRPr="005A19C7" w14:paraId="5AC4BFEC" w14:textId="77777777" w:rsidTr="00BB27B6">
        <w:trPr>
          <w:trHeight w:val="567"/>
        </w:trPr>
        <w:tc>
          <w:tcPr>
            <w:tcW w:w="2547" w:type="dxa"/>
            <w:shd w:val="clear" w:color="auto" w:fill="F2F2F2" w:themeFill="background1" w:themeFillShade="F2"/>
            <w:vAlign w:val="center"/>
          </w:tcPr>
          <w:p w14:paraId="151ABF80" w14:textId="1334C270" w:rsidR="009F7E00" w:rsidRPr="003A1441" w:rsidRDefault="00F4568F" w:rsidP="00F4568F">
            <w:pPr>
              <w:jc w:val="both"/>
              <w:rPr>
                <w:rFonts w:ascii="Times New Roman" w:eastAsia="標楷體" w:hAnsi="Times New Roman" w:cs="Times New Roman"/>
                <w:b/>
                <w:bCs/>
              </w:rPr>
            </w:pPr>
            <w:permStart w:id="302209513" w:edGrp="everyone" w:colFirst="1" w:colLast="1"/>
            <w:permEnd w:id="196028435"/>
            <w:r>
              <w:rPr>
                <w:rFonts w:ascii="Times New Roman" w:eastAsia="標楷體" w:hAnsi="Times New Roman" w:cs="Times New Roman" w:hint="eastAsia"/>
                <w:b/>
                <w:bCs/>
              </w:rPr>
              <w:t>7.1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0EE65B37"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7B947258"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Appendix 1: p.17-18 </w:t>
            </w:r>
          </w:p>
          <w:p w14:paraId="08F38C9D"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Appendix 1: p.48-49</w:t>
            </w:r>
          </w:p>
          <w:p w14:paraId="75125145" w14:textId="08030320" w:rsidR="009F7E00" w:rsidRPr="005A19C7" w:rsidRDefault="00376B26" w:rsidP="00ED2193">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Appendix 2: p.4-11</w:t>
            </w:r>
          </w:p>
        </w:tc>
      </w:tr>
      <w:permEnd w:id="302209513"/>
      <w:tr w:rsidR="009F7E00" w:rsidRPr="005A19C7" w14:paraId="46D14825" w14:textId="77777777" w:rsidTr="003A1441">
        <w:trPr>
          <w:trHeight w:val="567"/>
        </w:trPr>
        <w:tc>
          <w:tcPr>
            <w:tcW w:w="9736" w:type="dxa"/>
            <w:gridSpan w:val="2"/>
            <w:shd w:val="clear" w:color="auto" w:fill="F2F2F2" w:themeFill="background1" w:themeFillShade="F2"/>
            <w:vAlign w:val="center"/>
          </w:tcPr>
          <w:p w14:paraId="1BD37A8A" w14:textId="77777777"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 xml:space="preserve">8. </w:t>
            </w:r>
            <w:r w:rsidRPr="003A1441">
              <w:rPr>
                <w:rFonts w:ascii="Times New Roman" w:eastAsia="標楷體" w:hAnsi="Times New Roman" w:cs="Times New Roman"/>
                <w:b/>
                <w:bCs/>
              </w:rPr>
              <w:t>電池設計規格及安全測試報告</w:t>
            </w:r>
          </w:p>
          <w:p w14:paraId="6ACFF405" w14:textId="1B10BAF4" w:rsidR="009F7E00" w:rsidRPr="003A1441" w:rsidRDefault="009F7E00" w:rsidP="009F7E00">
            <w:pPr>
              <w:jc w:val="both"/>
              <w:rPr>
                <w:rFonts w:ascii="Times New Roman" w:eastAsia="標楷體" w:hAnsi="Times New Roman" w:cs="Times New Roman"/>
                <w:b/>
                <w:bCs/>
              </w:rPr>
            </w:pPr>
            <w:r w:rsidRPr="003A1441">
              <w:rPr>
                <w:rFonts w:ascii="Times New Roman" w:eastAsia="標楷體" w:hAnsi="Times New Roman" w:cs="Times New Roman"/>
                <w:b/>
                <w:bCs/>
              </w:rPr>
              <w:t>Battery design standard and relevant battery qualification documentation</w:t>
            </w:r>
          </w:p>
        </w:tc>
      </w:tr>
      <w:tr w:rsidR="009F7E00" w:rsidRPr="005A19C7" w14:paraId="00DB4DD8" w14:textId="77777777" w:rsidTr="00ED2193">
        <w:trPr>
          <w:trHeight w:val="567"/>
        </w:trPr>
        <w:tc>
          <w:tcPr>
            <w:tcW w:w="9736" w:type="dxa"/>
            <w:gridSpan w:val="2"/>
            <w:vAlign w:val="center"/>
          </w:tcPr>
          <w:p w14:paraId="0D632F62" w14:textId="482CCAC3" w:rsidR="009F7E00" w:rsidRPr="005A19C7" w:rsidRDefault="009F7E00" w:rsidP="00376B26">
            <w:pPr>
              <w:jc w:val="center"/>
              <w:rPr>
                <w:rFonts w:ascii="Times New Roman" w:eastAsia="標楷體" w:hAnsi="Times New Roman" w:cs="Times New Roman"/>
                <w:color w:val="EE0000"/>
                <w:sz w:val="20"/>
                <w:szCs w:val="20"/>
              </w:rPr>
            </w:pPr>
            <w:permStart w:id="1525436630" w:edGrp="everyone" w:colFirst="0" w:colLast="0"/>
            <w:r w:rsidRPr="005A19C7">
              <w:rPr>
                <w:rFonts w:ascii="Times New Roman" w:eastAsia="標楷體" w:hAnsi="Times New Roman" w:cs="Times New Roman"/>
                <w:color w:val="EE0000"/>
                <w:sz w:val="20"/>
                <w:szCs w:val="20"/>
              </w:rPr>
              <w:t xml:space="preserve">(UN38.3 report is required if lithium </w:t>
            </w:r>
            <w:r w:rsidR="00376B26" w:rsidRPr="005A19C7">
              <w:rPr>
                <w:rFonts w:ascii="Times New Roman" w:eastAsia="標楷體" w:hAnsi="Times New Roman" w:cs="Times New Roman"/>
                <w:color w:val="EE0000"/>
                <w:sz w:val="20"/>
                <w:szCs w:val="20"/>
              </w:rPr>
              <w:t>or sodium ion ba</w:t>
            </w:r>
            <w:r w:rsidRPr="005A19C7">
              <w:rPr>
                <w:rFonts w:ascii="Times New Roman" w:eastAsia="標楷體" w:hAnsi="Times New Roman" w:cs="Times New Roman"/>
                <w:color w:val="EE0000"/>
                <w:sz w:val="20"/>
                <w:szCs w:val="20"/>
              </w:rPr>
              <w:t>ttery contained in the device)</w:t>
            </w:r>
          </w:p>
          <w:p w14:paraId="1150B70D"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50BDE0A8" w14:textId="2198CA4F"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 xml:space="preserve">The device is installed with </w:t>
            </w:r>
            <w:proofErr w:type="gramStart"/>
            <w:r w:rsidRPr="005A19C7">
              <w:rPr>
                <w:rFonts w:ascii="Times New Roman" w:eastAsia="標楷體" w:hAnsi="Times New Roman" w:cs="Times New Roman"/>
                <w:color w:val="EE0000"/>
              </w:rPr>
              <w:t>lithium ion</w:t>
            </w:r>
            <w:proofErr w:type="gramEnd"/>
            <w:r w:rsidRPr="005A19C7">
              <w:rPr>
                <w:rFonts w:ascii="Times New Roman" w:eastAsia="標楷體" w:hAnsi="Times New Roman" w:cs="Times New Roman"/>
                <w:color w:val="EE0000"/>
              </w:rPr>
              <w:t xml:space="preserve"> battery and complies with IATA DGR (202</w:t>
            </w:r>
            <w:r w:rsidR="003006D0" w:rsidRPr="005A19C7">
              <w:rPr>
                <w:rFonts w:ascii="Times New Roman" w:eastAsia="標楷體" w:hAnsi="Times New Roman" w:cs="Times New Roman"/>
                <w:color w:val="EE0000"/>
              </w:rPr>
              <w:t>6).</w:t>
            </w:r>
          </w:p>
          <w:p w14:paraId="1F605B8F" w14:textId="77777777"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This battery has passed UN38.3 test.</w:t>
            </w:r>
          </w:p>
          <w:p w14:paraId="4EA53E36" w14:textId="77777777" w:rsidR="009F7E00" w:rsidRPr="005A19C7" w:rsidRDefault="009F7E00" w:rsidP="009F7E00">
            <w:pPr>
              <w:jc w:val="both"/>
              <w:rPr>
                <w:rFonts w:ascii="Times New Roman" w:eastAsia="標楷體" w:hAnsi="Times New Roman" w:cs="Times New Roman"/>
                <w:color w:val="EE0000"/>
              </w:rPr>
            </w:pPr>
          </w:p>
          <w:p w14:paraId="38D5E5BD" w14:textId="073A4A09" w:rsidR="009F7E00" w:rsidRPr="005A19C7" w:rsidRDefault="009F7E00" w:rsidP="00ED2193">
            <w:pPr>
              <w:jc w:val="both"/>
              <w:rPr>
                <w:rFonts w:ascii="Times New Roman" w:eastAsia="標楷體" w:hAnsi="Times New Roman" w:cs="Times New Roman"/>
              </w:rPr>
            </w:pPr>
            <w:proofErr w:type="gramStart"/>
            <w:r w:rsidRPr="005A19C7">
              <w:rPr>
                <w:rFonts w:ascii="Times New Roman" w:eastAsia="標楷體" w:hAnsi="Times New Roman" w:cs="Times New Roman"/>
                <w:color w:val="EE0000"/>
              </w:rPr>
              <w:t>According</w:t>
            </w:r>
            <w:proofErr w:type="gramEnd"/>
            <w:r w:rsidRPr="005A19C7">
              <w:rPr>
                <w:rFonts w:ascii="Times New Roman" w:eastAsia="標楷體" w:hAnsi="Times New Roman" w:cs="Times New Roman"/>
                <w:color w:val="EE0000"/>
              </w:rPr>
              <w:t xml:space="preserve"> IATA DGR special provision A123, other </w:t>
            </w:r>
            <w:proofErr w:type="gramStart"/>
            <w:r w:rsidRPr="005A19C7">
              <w:rPr>
                <w:rFonts w:ascii="Times New Roman" w:eastAsia="標楷體" w:hAnsi="Times New Roman" w:cs="Times New Roman"/>
                <w:color w:val="EE0000"/>
              </w:rPr>
              <w:t>kind</w:t>
            </w:r>
            <w:proofErr w:type="gramEnd"/>
            <w:r w:rsidRPr="005A19C7">
              <w:rPr>
                <w:rFonts w:ascii="Times New Roman" w:eastAsia="標楷體" w:hAnsi="Times New Roman" w:cs="Times New Roman"/>
                <w:color w:val="EE0000"/>
              </w:rPr>
              <w:t xml:space="preserve"> of batteries, for example, alkaline batteries are not restricted.</w:t>
            </w:r>
          </w:p>
        </w:tc>
      </w:tr>
      <w:tr w:rsidR="009F7E00" w:rsidRPr="005A19C7" w14:paraId="0B677E96" w14:textId="77777777" w:rsidTr="00BB27B6">
        <w:trPr>
          <w:trHeight w:val="567"/>
        </w:trPr>
        <w:tc>
          <w:tcPr>
            <w:tcW w:w="2547" w:type="dxa"/>
            <w:shd w:val="clear" w:color="auto" w:fill="F2F2F2" w:themeFill="background1" w:themeFillShade="F2"/>
            <w:vAlign w:val="center"/>
          </w:tcPr>
          <w:p w14:paraId="2088F8BE" w14:textId="6D7E7D6E" w:rsidR="009F7E00" w:rsidRPr="003A1441" w:rsidRDefault="00F4568F" w:rsidP="00F4568F">
            <w:pPr>
              <w:jc w:val="both"/>
              <w:rPr>
                <w:rFonts w:ascii="Times New Roman" w:eastAsia="標楷體" w:hAnsi="Times New Roman" w:cs="Times New Roman"/>
                <w:b/>
                <w:bCs/>
              </w:rPr>
            </w:pPr>
            <w:permStart w:id="1270965690" w:edGrp="everyone" w:colFirst="1" w:colLast="1"/>
            <w:permEnd w:id="1525436630"/>
            <w:r>
              <w:rPr>
                <w:rFonts w:ascii="Times New Roman" w:eastAsia="標楷體" w:hAnsi="Times New Roman" w:cs="Times New Roman" w:hint="eastAsia"/>
                <w:b/>
                <w:bCs/>
              </w:rPr>
              <w:t>8.1</w:t>
            </w:r>
            <w:r w:rsidR="00BB27B6" w:rsidRPr="00BB27B6">
              <w:rPr>
                <w:rFonts w:ascii="Times New Roman" w:eastAsia="標楷體" w:hAnsi="Times New Roman" w:cs="Times New Roman"/>
                <w:b/>
                <w:bCs/>
              </w:rPr>
              <w:t>附件</w:t>
            </w:r>
            <w:r w:rsidR="00BB27B6" w:rsidRPr="00BB27B6">
              <w:rPr>
                <w:rFonts w:ascii="Times New Roman" w:eastAsia="標楷體" w:hAnsi="Times New Roman" w:cs="Times New Roman"/>
                <w:b/>
                <w:bCs/>
              </w:rPr>
              <w:t xml:space="preserve"> Attachment</w:t>
            </w:r>
          </w:p>
        </w:tc>
        <w:tc>
          <w:tcPr>
            <w:tcW w:w="7189" w:type="dxa"/>
            <w:vAlign w:val="center"/>
          </w:tcPr>
          <w:p w14:paraId="65688445"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(example)</w:t>
            </w:r>
          </w:p>
          <w:p w14:paraId="7FD390B3" w14:textId="77777777" w:rsidR="00376B26"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Appendix 1: p.21 Technical data</w:t>
            </w:r>
          </w:p>
          <w:p w14:paraId="51ECFB0A" w14:textId="726316CA" w:rsidR="009F7E00" w:rsidRPr="005A19C7" w:rsidRDefault="00376B26" w:rsidP="00376B26">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UN38.3 report</w:t>
            </w:r>
          </w:p>
        </w:tc>
      </w:tr>
      <w:permEnd w:id="1270965690"/>
      <w:tr w:rsidR="009F7E00" w:rsidRPr="005A19C7" w14:paraId="1AB4A043" w14:textId="77777777" w:rsidTr="003A1441">
        <w:trPr>
          <w:trHeight w:val="567"/>
        </w:trPr>
        <w:tc>
          <w:tcPr>
            <w:tcW w:w="9736" w:type="dxa"/>
            <w:gridSpan w:val="2"/>
            <w:shd w:val="clear" w:color="auto" w:fill="F2F2F2" w:themeFill="background1" w:themeFillShade="F2"/>
            <w:vAlign w:val="center"/>
          </w:tcPr>
          <w:p w14:paraId="311C033A" w14:textId="35580DD2" w:rsidR="009F7E00" w:rsidRPr="003A1441" w:rsidRDefault="009F7E00" w:rsidP="00A111A0">
            <w:pPr>
              <w:jc w:val="both"/>
              <w:rPr>
                <w:rFonts w:ascii="Times New Roman" w:eastAsia="標楷體" w:hAnsi="Times New Roman" w:cs="Times New Roman"/>
                <w:b/>
                <w:bCs/>
              </w:rPr>
            </w:pPr>
            <w:r w:rsidRPr="003A1441">
              <w:rPr>
                <w:rFonts w:ascii="Times New Roman" w:eastAsia="標楷體" w:hAnsi="Times New Roman" w:cs="Times New Roman"/>
                <w:b/>
                <w:bCs/>
              </w:rPr>
              <w:t xml:space="preserve">9. </w:t>
            </w:r>
            <w:r w:rsidR="00A111A0">
              <w:rPr>
                <w:rFonts w:ascii="Times New Roman" w:eastAsia="標楷體" w:hAnsi="Times New Roman" w:cs="Times New Roman"/>
                <w:b/>
                <w:bCs/>
              </w:rPr>
              <w:t>二十四</w:t>
            </w:r>
            <w:r w:rsidRPr="003A1441">
              <w:rPr>
                <w:rFonts w:ascii="Times New Roman" w:eastAsia="標楷體" w:hAnsi="Times New Roman" w:cs="Times New Roman"/>
                <w:b/>
                <w:bCs/>
              </w:rPr>
              <w:t>小時緊急聯絡電話</w:t>
            </w:r>
            <w:r w:rsidRPr="003A1441">
              <w:rPr>
                <w:rFonts w:ascii="Times New Roman" w:eastAsia="標楷體" w:hAnsi="Times New Roman" w:cs="Times New Roman"/>
                <w:b/>
                <w:bCs/>
              </w:rPr>
              <w:t xml:space="preserve"> 24 hours emergency contact number</w:t>
            </w:r>
          </w:p>
        </w:tc>
      </w:tr>
      <w:tr w:rsidR="009F7E00" w:rsidRPr="005A19C7" w14:paraId="10AE88B1" w14:textId="77777777" w:rsidTr="00ED2193">
        <w:trPr>
          <w:trHeight w:val="567"/>
        </w:trPr>
        <w:tc>
          <w:tcPr>
            <w:tcW w:w="9736" w:type="dxa"/>
            <w:gridSpan w:val="2"/>
            <w:vAlign w:val="center"/>
          </w:tcPr>
          <w:p w14:paraId="19E2225C" w14:textId="77777777" w:rsidR="00376B26" w:rsidRPr="005A19C7" w:rsidRDefault="00376B26" w:rsidP="00376B26">
            <w:pPr>
              <w:jc w:val="both"/>
              <w:rPr>
                <w:rFonts w:ascii="Times New Roman" w:eastAsia="標楷體" w:hAnsi="Times New Roman" w:cs="Times New Roman"/>
                <w:color w:val="EE0000"/>
              </w:rPr>
            </w:pPr>
            <w:permStart w:id="1476668991" w:edGrp="everyone" w:colFirst="0" w:colLast="0"/>
            <w:r w:rsidRPr="005A19C7">
              <w:rPr>
                <w:rFonts w:ascii="Times New Roman" w:eastAsia="標楷體" w:hAnsi="Times New Roman" w:cs="Times New Roman"/>
                <w:color w:val="EE0000"/>
              </w:rPr>
              <w:t>(example)</w:t>
            </w:r>
          </w:p>
          <w:p w14:paraId="08FA9839" w14:textId="2F547603" w:rsidR="009F7E00" w:rsidRPr="005A19C7" w:rsidRDefault="009F7E00" w:rsidP="009F7E00">
            <w:pPr>
              <w:jc w:val="both"/>
              <w:rPr>
                <w:rFonts w:ascii="Times New Roman" w:eastAsia="標楷體" w:hAnsi="Times New Roman" w:cs="Times New Roman"/>
                <w:color w:val="EE0000"/>
              </w:rPr>
            </w:pPr>
            <w:r w:rsidRPr="005A19C7">
              <w:rPr>
                <w:rFonts w:ascii="Times New Roman" w:eastAsia="標楷體" w:hAnsi="Times New Roman" w:cs="Times New Roman"/>
                <w:color w:val="EE0000"/>
              </w:rPr>
              <w:t>+1 787212XXX</w:t>
            </w:r>
          </w:p>
        </w:tc>
      </w:tr>
      <w:permEnd w:id="1476668991"/>
    </w:tbl>
    <w:p w14:paraId="0565D593" w14:textId="77777777" w:rsidR="00454DC7" w:rsidRPr="005A19C7" w:rsidRDefault="00454DC7">
      <w:pPr>
        <w:rPr>
          <w:rFonts w:ascii="Times New Roman" w:eastAsia="標楷體" w:hAnsi="Times New Roman" w:cs="Times New Roman"/>
        </w:rPr>
      </w:pPr>
    </w:p>
    <w:sectPr w:rsidR="00454DC7" w:rsidRPr="005A19C7" w:rsidSect="00675644">
      <w:headerReference w:type="default" r:id="rId7"/>
      <w:footerReference w:type="default" r:id="rId8"/>
      <w:pgSz w:w="11906" w:h="16838"/>
      <w:pgMar w:top="1440" w:right="1077" w:bottom="851" w:left="1077" w:header="851"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CEBC3" w14:textId="77777777" w:rsidR="000306B9" w:rsidRDefault="000306B9" w:rsidP="00ED2193">
      <w:r>
        <w:separator/>
      </w:r>
    </w:p>
  </w:endnote>
  <w:endnote w:type="continuationSeparator" w:id="0">
    <w:p w14:paraId="0CC146B9" w14:textId="77777777" w:rsidR="000306B9" w:rsidRDefault="000306B9" w:rsidP="00ED2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976007"/>
      <w:docPartObj>
        <w:docPartGallery w:val="Page Numbers (Bottom of Page)"/>
        <w:docPartUnique/>
      </w:docPartObj>
    </w:sdtPr>
    <w:sdtEndPr>
      <w:rPr>
        <w:rFonts w:ascii="Times New Roman" w:hAnsi="Times New Roman" w:cs="Times New Roman"/>
      </w:rPr>
    </w:sdtEndPr>
    <w:sdtContent>
      <w:p w14:paraId="4D74492E" w14:textId="58E8A88C" w:rsidR="0088477B" w:rsidRDefault="0088477B">
        <w:pPr>
          <w:pStyle w:val="af0"/>
          <w:jc w:val="center"/>
        </w:pPr>
        <w:r>
          <w:rPr>
            <w:noProof/>
          </w:rPr>
          <mc:AlternateContent>
            <mc:Choice Requires="wps">
              <w:drawing>
                <wp:inline distT="0" distB="0" distL="0" distR="0" wp14:anchorId="07F5AC2E" wp14:editId="62423927">
                  <wp:extent cx="5467350" cy="45085"/>
                  <wp:effectExtent l="9525" t="9525" r="0" b="2540"/>
                  <wp:docPr id="410521144" name="流程圖: 決策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341C9F4" id="_x0000_t110" coordsize="21600,21600" o:spt="110" path="m10800,l,10800,10800,21600,21600,10800xe">
                  <v:stroke joinstyle="miter"/>
                  <v:path gradientshapeok="t" o:connecttype="rect" textboxrect="5400,5400,16200,16200"/>
                </v:shapetype>
                <v:shape id="流程圖: 決策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01283877" w14:textId="4B1AA995" w:rsidR="0088477B" w:rsidRPr="00BB27B6" w:rsidRDefault="0088477B">
        <w:pPr>
          <w:pStyle w:val="af0"/>
          <w:jc w:val="center"/>
          <w:rPr>
            <w:rFonts w:ascii="Times New Roman" w:hAnsi="Times New Roman" w:cs="Times New Roman"/>
          </w:rPr>
        </w:pPr>
        <w:r w:rsidRPr="00BB27B6">
          <w:rPr>
            <w:rFonts w:ascii="Times New Roman" w:hAnsi="Times New Roman" w:cs="Times New Roman"/>
          </w:rPr>
          <w:fldChar w:fldCharType="begin"/>
        </w:r>
        <w:r w:rsidRPr="00BB27B6">
          <w:rPr>
            <w:rFonts w:ascii="Times New Roman" w:hAnsi="Times New Roman" w:cs="Times New Roman"/>
          </w:rPr>
          <w:instrText>PAGE    \* MERGEFORMAT</w:instrText>
        </w:r>
        <w:r w:rsidRPr="00BB27B6">
          <w:rPr>
            <w:rFonts w:ascii="Times New Roman" w:hAnsi="Times New Roman" w:cs="Times New Roman"/>
          </w:rPr>
          <w:fldChar w:fldCharType="separate"/>
        </w:r>
        <w:r w:rsidRPr="00BB27B6">
          <w:rPr>
            <w:rFonts w:ascii="Times New Roman" w:hAnsi="Times New Roman" w:cs="Times New Roman"/>
            <w:lang w:val="zh-TW"/>
          </w:rPr>
          <w:t>2</w:t>
        </w:r>
        <w:r w:rsidRPr="00BB27B6">
          <w:rPr>
            <w:rFonts w:ascii="Times New Roman" w:hAnsi="Times New Roman" w:cs="Times New Roman"/>
          </w:rPr>
          <w:fldChar w:fldCharType="end"/>
        </w:r>
      </w:p>
    </w:sdtContent>
  </w:sdt>
  <w:p w14:paraId="6B60EFA5" w14:textId="77777777" w:rsidR="0088477B" w:rsidRDefault="0088477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88F8F" w14:textId="77777777" w:rsidR="000306B9" w:rsidRDefault="000306B9" w:rsidP="00ED2193">
      <w:r>
        <w:separator/>
      </w:r>
    </w:p>
  </w:footnote>
  <w:footnote w:type="continuationSeparator" w:id="0">
    <w:p w14:paraId="0DF129FB" w14:textId="77777777" w:rsidR="000306B9" w:rsidRDefault="000306B9" w:rsidP="00ED2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6A290" w14:textId="65E68F97" w:rsidR="00ED2193" w:rsidRDefault="00ED2193">
    <w:pPr>
      <w:pStyle w:val="ae"/>
    </w:pPr>
    <w:r>
      <w:rPr>
        <w:noProof/>
      </w:rPr>
      <w:drawing>
        <wp:anchor distT="0" distB="0" distL="114300" distR="114300" simplePos="0" relativeHeight="251659264" behindDoc="1" locked="0" layoutInCell="1" allowOverlap="1" wp14:anchorId="591F7E7A" wp14:editId="5F165907">
          <wp:simplePos x="0" y="0"/>
          <wp:positionH relativeFrom="margin">
            <wp:posOffset>4479798</wp:posOffset>
          </wp:positionH>
          <wp:positionV relativeFrom="paragraph">
            <wp:posOffset>-401066</wp:posOffset>
          </wp:positionV>
          <wp:extent cx="2295144" cy="584612"/>
          <wp:effectExtent l="0" t="0" r="0" b="0"/>
          <wp:wrapNone/>
          <wp:docPr id="1510431650"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431650" name="圖片 1510431650"/>
                  <pic:cNvPicPr/>
                </pic:nvPicPr>
                <pic:blipFill>
                  <a:blip r:embed="rId1">
                    <a:extLst>
                      <a:ext uri="{28A0092B-C50C-407E-A947-70E740481C1C}">
                        <a14:useLocalDpi xmlns:a14="http://schemas.microsoft.com/office/drawing/2010/main" val="0"/>
                      </a:ext>
                    </a:extLst>
                  </a:blip>
                  <a:stretch>
                    <a:fillRect/>
                  </a:stretch>
                </pic:blipFill>
                <pic:spPr>
                  <a:xfrm>
                    <a:off x="0" y="0"/>
                    <a:ext cx="2295144" cy="58461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bordersDoNotSurroundHeader/>
  <w:bordersDoNotSurroundFooter/>
  <w:proofState w:spelling="clean" w:grammar="clean"/>
  <w:documentProtection w:edit="readOnly" w:enforcement="1" w:cryptProviderType="rsaAES" w:cryptAlgorithmClass="hash" w:cryptAlgorithmType="typeAny" w:cryptAlgorithmSid="14" w:cryptSpinCount="100000" w:hash="zmtvQLeeNMMaIEMdjEeFUsnK/kTnlxMVIlXK5RhIeyG9F0fXOCjw7t98Hfg8wHPkzUTNnGyThzGIvaQMJNqlTQ==" w:salt="kYShz8sarV8pi3zA2Q7hqg=="/>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93"/>
    <w:rsid w:val="000306B9"/>
    <w:rsid w:val="003006D0"/>
    <w:rsid w:val="00376B26"/>
    <w:rsid w:val="003A1441"/>
    <w:rsid w:val="00454DC7"/>
    <w:rsid w:val="005A19C7"/>
    <w:rsid w:val="00675644"/>
    <w:rsid w:val="0088477B"/>
    <w:rsid w:val="008C66D5"/>
    <w:rsid w:val="009C1856"/>
    <w:rsid w:val="009F7E00"/>
    <w:rsid w:val="00A111A0"/>
    <w:rsid w:val="00A178E1"/>
    <w:rsid w:val="00A9179C"/>
    <w:rsid w:val="00AC449E"/>
    <w:rsid w:val="00B23352"/>
    <w:rsid w:val="00BA6D31"/>
    <w:rsid w:val="00BB27B6"/>
    <w:rsid w:val="00C10009"/>
    <w:rsid w:val="00C90FC0"/>
    <w:rsid w:val="00CE0237"/>
    <w:rsid w:val="00D01706"/>
    <w:rsid w:val="00D51700"/>
    <w:rsid w:val="00DB3FA7"/>
    <w:rsid w:val="00E30B53"/>
    <w:rsid w:val="00ED2193"/>
    <w:rsid w:val="00F4568F"/>
    <w:rsid w:val="00FF05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E055F"/>
  <w15:chartTrackingRefBased/>
  <w15:docId w15:val="{A39827E4-69F5-4BBC-A917-C6445ECE4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2193"/>
    <w:pPr>
      <w:widowControl w:val="0"/>
      <w:spacing w:after="0" w:line="240" w:lineRule="auto"/>
    </w:pPr>
    <w:rPr>
      <w:szCs w:val="22"/>
      <w14:ligatures w14:val="none"/>
    </w:rPr>
  </w:style>
  <w:style w:type="paragraph" w:styleId="1">
    <w:name w:val="heading 1"/>
    <w:basedOn w:val="a"/>
    <w:next w:val="a"/>
    <w:link w:val="10"/>
    <w:uiPriority w:val="9"/>
    <w:qFormat/>
    <w:rsid w:val="00ED2193"/>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ED2193"/>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ED2193"/>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ED2193"/>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ED2193"/>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ED2193"/>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ED2193"/>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D2193"/>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ED2193"/>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D2193"/>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ED2193"/>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semiHidden/>
    <w:rsid w:val="00ED2193"/>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ED2193"/>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ED2193"/>
    <w:rPr>
      <w:rFonts w:eastAsiaTheme="majorEastAsia" w:cstheme="majorBidi"/>
      <w:color w:val="2E74B5" w:themeColor="accent1" w:themeShade="BF"/>
    </w:rPr>
  </w:style>
  <w:style w:type="character" w:customStyle="1" w:styleId="60">
    <w:name w:val="標題 6 字元"/>
    <w:basedOn w:val="a0"/>
    <w:link w:val="6"/>
    <w:uiPriority w:val="9"/>
    <w:semiHidden/>
    <w:rsid w:val="00ED2193"/>
    <w:rPr>
      <w:rFonts w:eastAsiaTheme="majorEastAsia" w:cstheme="majorBidi"/>
      <w:color w:val="595959" w:themeColor="text1" w:themeTint="A6"/>
    </w:rPr>
  </w:style>
  <w:style w:type="character" w:customStyle="1" w:styleId="70">
    <w:name w:val="標題 7 字元"/>
    <w:basedOn w:val="a0"/>
    <w:link w:val="7"/>
    <w:uiPriority w:val="9"/>
    <w:semiHidden/>
    <w:rsid w:val="00ED2193"/>
    <w:rPr>
      <w:rFonts w:eastAsiaTheme="majorEastAsia" w:cstheme="majorBidi"/>
      <w:color w:val="595959" w:themeColor="text1" w:themeTint="A6"/>
    </w:rPr>
  </w:style>
  <w:style w:type="character" w:customStyle="1" w:styleId="80">
    <w:name w:val="標題 8 字元"/>
    <w:basedOn w:val="a0"/>
    <w:link w:val="8"/>
    <w:uiPriority w:val="9"/>
    <w:semiHidden/>
    <w:rsid w:val="00ED2193"/>
    <w:rPr>
      <w:rFonts w:eastAsiaTheme="majorEastAsia" w:cstheme="majorBidi"/>
      <w:color w:val="272727" w:themeColor="text1" w:themeTint="D8"/>
    </w:rPr>
  </w:style>
  <w:style w:type="character" w:customStyle="1" w:styleId="90">
    <w:name w:val="標題 9 字元"/>
    <w:basedOn w:val="a0"/>
    <w:link w:val="9"/>
    <w:uiPriority w:val="9"/>
    <w:semiHidden/>
    <w:rsid w:val="00ED2193"/>
    <w:rPr>
      <w:rFonts w:eastAsiaTheme="majorEastAsia" w:cstheme="majorBidi"/>
      <w:color w:val="272727" w:themeColor="text1" w:themeTint="D8"/>
    </w:rPr>
  </w:style>
  <w:style w:type="paragraph" w:styleId="a3">
    <w:name w:val="Title"/>
    <w:basedOn w:val="a"/>
    <w:next w:val="a"/>
    <w:link w:val="a4"/>
    <w:uiPriority w:val="10"/>
    <w:qFormat/>
    <w:rsid w:val="00ED219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D21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219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ED21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D2193"/>
    <w:pPr>
      <w:spacing w:before="160"/>
      <w:jc w:val="center"/>
    </w:pPr>
    <w:rPr>
      <w:i/>
      <w:iCs/>
      <w:color w:val="404040" w:themeColor="text1" w:themeTint="BF"/>
    </w:rPr>
  </w:style>
  <w:style w:type="character" w:customStyle="1" w:styleId="a8">
    <w:name w:val="引文 字元"/>
    <w:basedOn w:val="a0"/>
    <w:link w:val="a7"/>
    <w:uiPriority w:val="29"/>
    <w:rsid w:val="00ED2193"/>
    <w:rPr>
      <w:i/>
      <w:iCs/>
      <w:color w:val="404040" w:themeColor="text1" w:themeTint="BF"/>
    </w:rPr>
  </w:style>
  <w:style w:type="paragraph" w:styleId="a9">
    <w:name w:val="List Paragraph"/>
    <w:basedOn w:val="a"/>
    <w:uiPriority w:val="34"/>
    <w:qFormat/>
    <w:rsid w:val="00ED2193"/>
    <w:pPr>
      <w:ind w:left="720"/>
      <w:contextualSpacing/>
    </w:pPr>
  </w:style>
  <w:style w:type="character" w:styleId="aa">
    <w:name w:val="Intense Emphasis"/>
    <w:basedOn w:val="a0"/>
    <w:uiPriority w:val="21"/>
    <w:qFormat/>
    <w:rsid w:val="00ED2193"/>
    <w:rPr>
      <w:i/>
      <w:iCs/>
      <w:color w:val="2E74B5" w:themeColor="accent1" w:themeShade="BF"/>
    </w:rPr>
  </w:style>
  <w:style w:type="paragraph" w:styleId="ab">
    <w:name w:val="Intense Quote"/>
    <w:basedOn w:val="a"/>
    <w:next w:val="a"/>
    <w:link w:val="ac"/>
    <w:uiPriority w:val="30"/>
    <w:qFormat/>
    <w:rsid w:val="00ED219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ED2193"/>
    <w:rPr>
      <w:i/>
      <w:iCs/>
      <w:color w:val="2E74B5" w:themeColor="accent1" w:themeShade="BF"/>
    </w:rPr>
  </w:style>
  <w:style w:type="character" w:styleId="ad">
    <w:name w:val="Intense Reference"/>
    <w:basedOn w:val="a0"/>
    <w:uiPriority w:val="32"/>
    <w:qFormat/>
    <w:rsid w:val="00ED2193"/>
    <w:rPr>
      <w:b/>
      <w:bCs/>
      <w:smallCaps/>
      <w:color w:val="2E74B5" w:themeColor="accent1" w:themeShade="BF"/>
      <w:spacing w:val="5"/>
    </w:rPr>
  </w:style>
  <w:style w:type="paragraph" w:styleId="ae">
    <w:name w:val="header"/>
    <w:basedOn w:val="a"/>
    <w:link w:val="af"/>
    <w:uiPriority w:val="99"/>
    <w:unhideWhenUsed/>
    <w:rsid w:val="00ED2193"/>
    <w:pPr>
      <w:tabs>
        <w:tab w:val="center" w:pos="4153"/>
        <w:tab w:val="right" w:pos="8306"/>
      </w:tabs>
      <w:snapToGrid w:val="0"/>
    </w:pPr>
    <w:rPr>
      <w:sz w:val="20"/>
      <w:szCs w:val="20"/>
    </w:rPr>
  </w:style>
  <w:style w:type="character" w:customStyle="1" w:styleId="af">
    <w:name w:val="頁首 字元"/>
    <w:basedOn w:val="a0"/>
    <w:link w:val="ae"/>
    <w:uiPriority w:val="99"/>
    <w:rsid w:val="00ED2193"/>
    <w:rPr>
      <w:sz w:val="20"/>
      <w:szCs w:val="20"/>
    </w:rPr>
  </w:style>
  <w:style w:type="paragraph" w:styleId="af0">
    <w:name w:val="footer"/>
    <w:basedOn w:val="a"/>
    <w:link w:val="af1"/>
    <w:uiPriority w:val="99"/>
    <w:unhideWhenUsed/>
    <w:rsid w:val="00ED2193"/>
    <w:pPr>
      <w:tabs>
        <w:tab w:val="center" w:pos="4153"/>
        <w:tab w:val="right" w:pos="8306"/>
      </w:tabs>
      <w:snapToGrid w:val="0"/>
    </w:pPr>
    <w:rPr>
      <w:sz w:val="20"/>
      <w:szCs w:val="20"/>
    </w:rPr>
  </w:style>
  <w:style w:type="character" w:customStyle="1" w:styleId="af1">
    <w:name w:val="頁尾 字元"/>
    <w:basedOn w:val="a0"/>
    <w:link w:val="af0"/>
    <w:uiPriority w:val="99"/>
    <w:rsid w:val="00ED2193"/>
    <w:rPr>
      <w:sz w:val="20"/>
      <w:szCs w:val="20"/>
    </w:rPr>
  </w:style>
  <w:style w:type="table" w:styleId="af2">
    <w:name w:val="Table Grid"/>
    <w:basedOn w:val="a1"/>
    <w:uiPriority w:val="39"/>
    <w:rsid w:val="00ED2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348AB-9D09-42E4-B9AE-C557BED43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1045</Words>
  <Characters>5958</Characters>
  <Application>Microsoft Office Word</Application>
  <DocSecurity>8</DocSecurity>
  <Lines>49</Lines>
  <Paragraphs>13</Paragraphs>
  <ScaleCrop>false</ScaleCrop>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李韋儒 (WEI-RU LI)</dc:creator>
  <cp:keywords/>
  <dc:description/>
  <cp:lastModifiedBy>李韋儒 (WEI-RU LI)</cp:lastModifiedBy>
  <cp:revision>2</cp:revision>
  <dcterms:created xsi:type="dcterms:W3CDTF">2026-06-25T06:23:00Z</dcterms:created>
  <dcterms:modified xsi:type="dcterms:W3CDTF">2026-06-25T06:23:00Z</dcterms:modified>
</cp:coreProperties>
</file>